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A765" w14:textId="77777777" w:rsidR="008421A9" w:rsidRDefault="003560F0">
      <w:pPr>
        <w:pStyle w:val="aa"/>
        <w:framePr w:wrap="around"/>
        <w:rPr>
          <w:rFonts w:ascii="Times New Roman"/>
          <w:color w:val="000000"/>
        </w:rPr>
      </w:pPr>
      <w:r>
        <w:rPr>
          <w:rFonts w:ascii="Times New Roman"/>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color w:val="000000"/>
        </w:rPr>
        <w:instrText>ADDIN CNKISM.UserStyle</w:instrText>
      </w:r>
      <w:r>
        <w:rPr>
          <w:rFonts w:ascii="Times New Roman"/>
          <w:color w:val="000000"/>
        </w:rPr>
      </w:r>
      <w:r>
        <w:rPr>
          <w:rFonts w:ascii="Times New Roman"/>
          <w:color w:val="000000"/>
        </w:rPr>
        <w:fldChar w:fldCharType="end"/>
      </w:r>
      <w:r>
        <w:rPr>
          <w:rFonts w:ascii="Times New Roman"/>
          <w:color w:val="000000"/>
        </w:rPr>
        <w:t xml:space="preserve">ICS </w:t>
      </w:r>
    </w:p>
    <w:p w14:paraId="102FB09A" w14:textId="77777777" w:rsidR="008421A9" w:rsidRDefault="003560F0">
      <w:pPr>
        <w:pStyle w:val="aa"/>
        <w:framePr w:wrap="around"/>
        <w:rPr>
          <w:color w:val="000000"/>
        </w:rPr>
      </w:pPr>
      <w:r>
        <w:rPr>
          <w:rFonts w:ascii="Times New Roman"/>
          <w:color w:val="000000"/>
        </w:rPr>
        <w:t>CCS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8421A9" w14:paraId="7FAE8B6C" w14:textId="77777777">
        <w:tc>
          <w:tcPr>
            <w:tcW w:w="9854" w:type="dxa"/>
            <w:tcBorders>
              <w:top w:val="nil"/>
              <w:left w:val="nil"/>
              <w:bottom w:val="nil"/>
              <w:right w:val="nil"/>
            </w:tcBorders>
          </w:tcPr>
          <w:p w14:paraId="1096AE6F" w14:textId="77777777" w:rsidR="008421A9" w:rsidRDefault="003560F0">
            <w:pPr>
              <w:pStyle w:val="aa"/>
              <w:framePr w:wrap="around"/>
              <w:rPr>
                <w:color w:val="000000"/>
              </w:rPr>
            </w:pPr>
            <w:r>
              <w:rPr>
                <w:noProof/>
                <w:color w:val="000000"/>
              </w:rPr>
              <mc:AlternateContent>
                <mc:Choice Requires="wps">
                  <w:drawing>
                    <wp:anchor distT="0" distB="0" distL="114300" distR="114300" simplePos="0" relativeHeight="251663360" behindDoc="1" locked="0" layoutInCell="1" allowOverlap="1" wp14:anchorId="209819FB" wp14:editId="06297027">
                      <wp:simplePos x="0" y="0"/>
                      <wp:positionH relativeFrom="column">
                        <wp:posOffset>-66675</wp:posOffset>
                      </wp:positionH>
                      <wp:positionV relativeFrom="paragraph">
                        <wp:posOffset>0</wp:posOffset>
                      </wp:positionV>
                      <wp:extent cx="866775" cy="198120"/>
                      <wp:effectExtent l="0" t="0" r="9525" b="1143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xmlns:wpsCustomData="http://www.wps.cn/officeDocument/2013/wpsCustomData">
                  <w:pict>
                    <v:rect id="_x0000_s1026"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6NCF7IBAABeAwAADgAAAGRycy9lMm9Eb2MueG1srVPNbtsw&#10;DL4P6DsIui+ODSzNjDg9NEgvw1ag2wMosmwL0B9IJU6epkBve4g9zrDXGCVn6dZdeqgPMimSH/l9&#10;tFc3R2vYQQFq7xpezuacKSd9q13f8G9ft++XnGEUrhXGO9Xwk0J+s756txpDrSo/eNMqYATisB5D&#10;w4cYQ10UKAdlBc58UI6CnQcrIrnQFy2IkdCtKar5fFGMHtoAXipEut1MQX5GhNcA+q7TUm283Fvl&#10;4oQKyohIlHDQAfk6T9t1SsYvXYcqMtNwYhrzSU3I3qWzWK9E3YMIg5bnEcRrRnjByQrtqOkFaiOi&#10;YHvQ/0FZLcGj7+JMeltMRLIixKKcv9DmYRBBZS4kNYaL6Ph2sPLz4R6YbhteceaEpYX/evz+88cT&#10;q5I2Y8CaUh7CPZw9JDMRPXZg05sosGPW83TRUx0jk3S5XCyurz9wJilUflyWVda7eC4OgPFOecuS&#10;0XCgdWUVxeETRmpIqX9SUi/0RrdbbUx2oN/dGmAHQavd5idNTCX/pBmXkp1PZVM43RSJ2EQlWTvf&#10;nkiGfQDdDzRImZFShGTPmOdPJO31bz8jPf8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d6NCF7IBAABeAwAADgAAAAAAAAABACAAAAAkAQAAZHJzL2Uyb0RvYy54bWxQSwUGAAAAAAYABgBZ&#10;AQAASAUAAAAA&#10;">
                      <v:fill on="t" focussize="0,0"/>
                      <v:stroke on="f"/>
                      <v:imagedata o:title=""/>
                      <o:lock v:ext="edit" aspectratio="f"/>
                    </v:rect>
                  </w:pict>
                </mc:Fallback>
              </mc:AlternateContent>
            </w:r>
            <w:r>
              <w:rPr>
                <w:color w:val="000000"/>
              </w:rPr>
              <w:fldChar w:fldCharType="begin">
                <w:ffData>
                  <w:name w:val="BAH"/>
                  <w:enabled/>
                  <w:calcOnExit w:val="0"/>
                  <w:textInput/>
                </w:ffData>
              </w:fldChar>
            </w:r>
            <w:bookmarkStart w:id="0" w:name="BAH"/>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bookmarkEnd w:id="0"/>
          </w:p>
        </w:tc>
      </w:tr>
    </w:tbl>
    <w:p w14:paraId="6627A9CA" w14:textId="77777777" w:rsidR="008421A9" w:rsidRDefault="003560F0">
      <w:pPr>
        <w:pStyle w:val="ab"/>
        <w:framePr w:wrap="around"/>
        <w:rPr>
          <w:color w:val="000000"/>
        </w:rPr>
      </w:pPr>
      <w:r>
        <w:rPr>
          <w:color w:val="000000"/>
        </w:rPr>
        <w:t>DB3311</w:t>
      </w:r>
    </w:p>
    <w:p w14:paraId="1AA99874" w14:textId="77777777" w:rsidR="008421A9" w:rsidRDefault="003560F0">
      <w:pPr>
        <w:pStyle w:val="ad"/>
        <w:framePr w:wrap="around"/>
        <w:rPr>
          <w:color w:val="000000"/>
        </w:rPr>
      </w:pPr>
      <w:r>
        <w:rPr>
          <w:rFonts w:hint="eastAsia"/>
          <w:color w:val="000000"/>
        </w:rPr>
        <w:t>浙江省丽水市地方标准</w:t>
      </w:r>
    </w:p>
    <w:p w14:paraId="774A6D75" w14:textId="77777777" w:rsidR="008421A9" w:rsidRDefault="003560F0">
      <w:pPr>
        <w:pStyle w:val="21"/>
        <w:framePr w:wrap="around"/>
        <w:rPr>
          <w:rFonts w:hAnsi="黑体"/>
          <w:color w:val="000000"/>
        </w:rPr>
      </w:pPr>
      <w:r>
        <w:rPr>
          <w:rFonts w:ascii="Times New Roman"/>
          <w:color w:val="000000"/>
        </w:rPr>
        <w:t xml:space="preserve">DB </w:t>
      </w:r>
      <w:r>
        <w:rPr>
          <w:rFonts w:hAnsi="黑体"/>
          <w:color w:val="000000"/>
        </w:rPr>
        <w:t>3311/</w:t>
      </w:r>
      <w:r>
        <w:rPr>
          <w:rFonts w:hAnsi="黑体" w:hint="eastAsia"/>
          <w:color w:val="000000"/>
        </w:rPr>
        <w:t>T</w:t>
      </w:r>
      <w:r>
        <w:rPr>
          <w:rFonts w:hAnsi="黑体"/>
          <w:color w:val="000000"/>
        </w:rPr>
        <w:t xml:space="preserve"> </w:t>
      </w:r>
      <w:r>
        <w:rPr>
          <w:rFonts w:hAnsi="黑体"/>
          <w:color w:val="000000"/>
        </w:rPr>
        <w:fldChar w:fldCharType="begin">
          <w:ffData>
            <w:name w:val="StdNo1"/>
            <w:enabled/>
            <w:calcOnExit w:val="0"/>
            <w:textInput>
              <w:default w:val="XXXXX"/>
            </w:textInput>
          </w:ffData>
        </w:fldChar>
      </w:r>
      <w:bookmarkStart w:id="1" w:name="StdNo1"/>
      <w:r>
        <w:rPr>
          <w:rFonts w:hAnsi="黑体"/>
          <w:color w:val="000000"/>
        </w:rPr>
        <w:instrText xml:space="preserve"> FORMTEXT </w:instrText>
      </w:r>
      <w:r>
        <w:rPr>
          <w:rFonts w:hAnsi="黑体"/>
          <w:color w:val="000000"/>
        </w:rPr>
      </w:r>
      <w:r>
        <w:rPr>
          <w:rFonts w:hAnsi="黑体"/>
          <w:color w:val="000000"/>
        </w:rPr>
        <w:fldChar w:fldCharType="separate"/>
      </w:r>
      <w:r>
        <w:rPr>
          <w:rFonts w:hAnsi="黑体"/>
          <w:color w:val="000000"/>
        </w:rPr>
        <w:t>XXXXX</w:t>
      </w:r>
      <w:r>
        <w:rPr>
          <w:rFonts w:hAnsi="黑体"/>
          <w:color w:val="000000"/>
        </w:rPr>
        <w:fldChar w:fldCharType="end"/>
      </w:r>
      <w:bookmarkEnd w:id="1"/>
      <w:r>
        <w:rPr>
          <w:rFonts w:hAnsi="黑体"/>
          <w:color w:val="000000"/>
        </w:rPr>
        <w:t>—</w:t>
      </w:r>
      <w:r>
        <w:rPr>
          <w:rFonts w:hAnsi="黑体"/>
          <w:color w:val="000000"/>
        </w:rPr>
        <w:fldChar w:fldCharType="begin">
          <w:ffData>
            <w:name w:val="StdNo2"/>
            <w:enabled/>
            <w:calcOnExit w:val="0"/>
            <w:textInput>
              <w:default w:val="XXXX"/>
              <w:maxLength w:val="4"/>
            </w:textInput>
          </w:ffData>
        </w:fldChar>
      </w:r>
      <w:bookmarkStart w:id="2" w:name="StdNo2"/>
      <w:r>
        <w:rPr>
          <w:rFonts w:hAnsi="黑体"/>
          <w:color w:val="000000"/>
        </w:rPr>
        <w:instrText xml:space="preserve"> FORMTEXT </w:instrText>
      </w:r>
      <w:r>
        <w:rPr>
          <w:rFonts w:hAnsi="黑体"/>
          <w:color w:val="000000"/>
        </w:rPr>
      </w:r>
      <w:r>
        <w:rPr>
          <w:rFonts w:hAnsi="黑体"/>
          <w:color w:val="000000"/>
        </w:rPr>
        <w:fldChar w:fldCharType="separate"/>
      </w:r>
      <w:r>
        <w:rPr>
          <w:rFonts w:hAnsi="黑体"/>
          <w:color w:val="000000"/>
        </w:rPr>
        <w:t>XXXX</w:t>
      </w:r>
      <w:r>
        <w:rPr>
          <w:rFonts w:hAnsi="黑体"/>
          <w:color w:val="000000"/>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421A9" w14:paraId="6C40EF88" w14:textId="77777777">
        <w:tc>
          <w:tcPr>
            <w:tcW w:w="9356" w:type="dxa"/>
            <w:tcBorders>
              <w:top w:val="nil"/>
              <w:left w:val="nil"/>
              <w:bottom w:val="nil"/>
              <w:right w:val="nil"/>
            </w:tcBorders>
          </w:tcPr>
          <w:p w14:paraId="7D56211A" w14:textId="77777777" w:rsidR="008421A9" w:rsidRDefault="003560F0">
            <w:pPr>
              <w:pStyle w:val="ae"/>
              <w:framePr w:wrap="around"/>
              <w:rPr>
                <w:color w:val="000000"/>
              </w:rPr>
            </w:pPr>
            <w:r>
              <w:rPr>
                <w:noProof/>
                <w:color w:val="000000"/>
              </w:rPr>
              <mc:AlternateContent>
                <mc:Choice Requires="wps">
                  <w:drawing>
                    <wp:anchor distT="0" distB="0" distL="114300" distR="114300" simplePos="0" relativeHeight="251660288" behindDoc="1" locked="0" layoutInCell="1" allowOverlap="1" wp14:anchorId="7EC043F5" wp14:editId="30FC0C42">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xmlns:wpsCustomData="http://www.wps.cn/officeDocument/2013/wpsCustomData">
                  <w:pict>
                    <v:rect id="_x0000_s1026"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W6GJSvAQAAXwMAAA4AAABkcnMvZTJvRG9jLnhtbK1TS27b&#10;MBDdF8gdCO5rSW4TBILlLGI4m6IJkPYANEVJBPjDDG3ZpymQXQ/R4xS9RoeU6rTpJotoQc2Pb+a9&#10;kVY3R2vYQQFq7xpeLUrOlJO+1a5v+Ncv2/fXnGEUrhXGO9Xwk0J+s754txpDrZZ+8KZVwAjEYT2G&#10;hg8xhrooUA7KClz4oBwlOw9WRHKhL1oQI6FbUyzL8qoYPbQBvFSIFN1MST4jwmsAfddpqTZe7q1y&#10;cUIFZUQkSjjogHydp+06JeN916GKzDScmMZ8UhOyd+ks1itR9yDCoOU8gnjNCC84WaEdNT1DbUQU&#10;bA/6PyirJXj0XVxIb4uJSFaEWFTlC20eBxFU5kJSYziLjm8HKz8fHoDptuGXnDlhaeG/vn3/+eOJ&#10;XSZtxoA1lTyGB5g9JDMRPXZg05sosGPW83TWUx0jkxSsqo8fypKklpRbLq+vyCaY4vl2AIx3yluW&#10;jIYD7SvLKA6fME6lf0pSM/RGt1ttTHag390aYAdBu93mZ0b/p8y4VOx8ujYhpkiRmE1ckrXz7Yl0&#10;2AfQ/UCDVBkpZUj3PPH8jaTF/u1npOf/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mDyy9YA&#10;AAAIAQAADwAAAAAAAAABACAAAAAiAAAAZHJzL2Rvd25yZXYueG1sUEsBAhQAFAAAAAgAh07iQNW6&#10;GJSvAQAAXwMAAA4AAAAAAAAAAQAgAAAAJQEAAGRycy9lMm9Eb2MueG1sUEsFBgAAAAAGAAYAWQEA&#10;AEYFAAAAAA==&#10;">
                      <v:fill on="t" focussize="0,0"/>
                      <v:stroke on="f"/>
                      <v:imagedata o:title=""/>
                      <o:lock v:ext="edit" aspectratio="f"/>
                    </v:rect>
                  </w:pict>
                </mc:Fallback>
              </mc:AlternateContent>
            </w:r>
            <w:r>
              <w:rPr>
                <w:color w:val="000000"/>
              </w:rPr>
              <w:fldChar w:fldCharType="begin">
                <w:ffData>
                  <w:name w:val="DT"/>
                  <w:enabled/>
                  <w:calcOnExit w:val="0"/>
                  <w:textInput/>
                </w:ffData>
              </w:fldChar>
            </w:r>
            <w:bookmarkStart w:id="3" w:name="DT"/>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bookmarkEnd w:id="3"/>
          </w:p>
        </w:tc>
      </w:tr>
    </w:tbl>
    <w:p w14:paraId="123235CF" w14:textId="77777777" w:rsidR="008421A9" w:rsidRDefault="008421A9">
      <w:pPr>
        <w:pStyle w:val="21"/>
        <w:framePr w:wrap="around"/>
        <w:rPr>
          <w:rFonts w:hAnsi="黑体"/>
          <w:color w:val="000000"/>
        </w:rPr>
      </w:pPr>
    </w:p>
    <w:p w14:paraId="2B47145A" w14:textId="77777777" w:rsidR="008421A9" w:rsidRDefault="008421A9">
      <w:pPr>
        <w:pStyle w:val="21"/>
        <w:framePr w:wrap="around"/>
        <w:rPr>
          <w:rFonts w:hAnsi="黑体"/>
          <w:color w:val="000000"/>
        </w:rPr>
      </w:pPr>
    </w:p>
    <w:p w14:paraId="60E4857A" w14:textId="77777777" w:rsidR="008421A9" w:rsidRDefault="003560F0">
      <w:pPr>
        <w:pStyle w:val="21"/>
        <w:framePr w:w="9639" w:h="6917" w:hRule="exact" w:hSpace="0" w:wrap="around" w:xAlign="center" w:y="6408"/>
        <w:jc w:val="center"/>
        <w:rPr>
          <w:color w:val="000000"/>
          <w:sz w:val="52"/>
          <w:szCs w:val="52"/>
        </w:rPr>
      </w:pPr>
      <w:r>
        <w:rPr>
          <w:rFonts w:hint="eastAsia"/>
          <w:color w:val="000000"/>
          <w:sz w:val="52"/>
          <w:szCs w:val="52"/>
        </w:rPr>
        <w:t>森林康复医院建设指南</w:t>
      </w:r>
    </w:p>
    <w:p w14:paraId="39E18FC8" w14:textId="6F7D1104" w:rsidR="008421A9" w:rsidRDefault="003560F0">
      <w:pPr>
        <w:pStyle w:val="af"/>
        <w:framePr w:wrap="around"/>
        <w:rPr>
          <w:color w:val="000000"/>
        </w:rPr>
      </w:pPr>
      <w:r>
        <w:rPr>
          <w:rFonts w:hint="eastAsia"/>
          <w:color w:val="000000"/>
        </w:rPr>
        <w:t>（</w:t>
      </w:r>
      <w:r w:rsidR="00446971" w:rsidRPr="00446971">
        <w:rPr>
          <w:rFonts w:hint="eastAsia"/>
          <w:color w:val="000000"/>
        </w:rPr>
        <w:t>征求意见稿</w:t>
      </w:r>
      <w:r>
        <w:rPr>
          <w:rFonts w:hint="eastAsia"/>
          <w:color w:val="000000"/>
        </w:rPr>
        <w:t>）</w:t>
      </w:r>
    </w:p>
    <w:p w14:paraId="1D55CC2B" w14:textId="77777777" w:rsidR="008421A9" w:rsidRDefault="008421A9">
      <w:pPr>
        <w:pStyle w:val="af"/>
        <w:framePr w:wrap="around"/>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421A9" w14:paraId="5C3730DB" w14:textId="77777777">
        <w:tc>
          <w:tcPr>
            <w:tcW w:w="9855" w:type="dxa"/>
            <w:tcBorders>
              <w:top w:val="nil"/>
              <w:left w:val="nil"/>
              <w:bottom w:val="nil"/>
              <w:right w:val="nil"/>
            </w:tcBorders>
          </w:tcPr>
          <w:p w14:paraId="7F863F4C" w14:textId="77777777" w:rsidR="008421A9" w:rsidRDefault="003560F0">
            <w:pPr>
              <w:pStyle w:val="af2"/>
              <w:framePr w:wrap="around"/>
              <w:rPr>
                <w:color w:val="000000"/>
              </w:rPr>
            </w:pPr>
            <w:r>
              <w:rPr>
                <w:noProof/>
                <w:color w:val="000000"/>
              </w:rPr>
              <mc:AlternateContent>
                <mc:Choice Requires="wps">
                  <w:drawing>
                    <wp:anchor distT="0" distB="0" distL="114300" distR="114300" simplePos="0" relativeHeight="251662336" behindDoc="1" locked="1" layoutInCell="1" allowOverlap="1" wp14:anchorId="506F1C5D" wp14:editId="519FF433">
                      <wp:simplePos x="0" y="0"/>
                      <wp:positionH relativeFrom="column">
                        <wp:posOffset>2200910</wp:posOffset>
                      </wp:positionH>
                      <wp:positionV relativeFrom="paragraph">
                        <wp:posOffset>573405</wp:posOffset>
                      </wp:positionV>
                      <wp:extent cx="1905000" cy="254000"/>
                      <wp:effectExtent l="0" t="0" r="0" b="12700"/>
                      <wp:wrapNone/>
                      <wp:docPr id="4" name="矩形 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xmlns:wpsCustomData="http://www.wps.cn/officeDocument/2013/wpsCustomData">
                  <w:pict>
                    <v:rect id="_x0000_s1026"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W7FGyq0BAABfAwAADgAAAGRycy9lMm9Eb2MueG1srVPNjtMw&#10;EL4j8Q6W7zRp1UUQNd0DVbkgWGnhAVzHTiz5TzNu0z4NEjcegsdBvAZjJ9uF5bIHcnDmz9/M902y&#10;uT07y04K0ATf8uWi5kx5GTrj+5Z/+bx/9YYzTMJ3wgavWn5RyG+3L19sxtioVRiC7RQwAvHYjLHl&#10;Q0qxqSqUg3ICFyEqT0kdwIlELvRVB2IkdGerVV2/rsYAXYQgFSJFd1OSz4jwHMCgtZFqF+TRKZ8m&#10;VFBWJKKEg4nIt2VarZVMn7RGlZhtOTFN5aQmZB/yWW03oulBxMHIeQTxnBGecHLCeGp6hdqJJNgR&#10;zD9QzkgIGHRayOCqiUhRhFgs6yfa3A8iqsKFpMZ4FR3/H6z8eLoDZrqWrznzwtHCf339/vPHN7bO&#10;2owRGyq5j3cwe0hmJnrW4PKbKLBz0fNy1VOdE5MUXL6tb+qapJaUW92ss00w1ePtCJjeq+BYNloO&#10;tK8iozh9wDSVPpTkZhis6fbG2uJAf3hngZ0E7XZfnhn9rzLrc7EP+dqEmCNVZjZxydYhdBfS4RjB&#10;9AMNsixIOUO6l4nnbyQv9k+/ID3+F9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YmuktUAAAAK&#10;AQAADwAAAAAAAAABACAAAAAiAAAAZHJzL2Rvd25yZXYueG1sUEsBAhQAFAAAAAgAh07iQFuxRsqt&#10;AQAAXwMAAA4AAAAAAAAAAQAgAAAAJAEAAGRycy9lMm9Eb2MueG1sUEsFBgAAAAAGAAYAWQEAAEMF&#10;AAAAAA==&#10;">
                      <v:fill on="t" focussize="0,0"/>
                      <v:stroke on="f"/>
                      <v:imagedata o:title=""/>
                      <o:lock v:ext="edit" aspectratio="f"/>
                      <w10:anchorlock/>
                    </v:rect>
                  </w:pict>
                </mc:Fallback>
              </mc:AlternateContent>
            </w:r>
            <w:r>
              <w:rPr>
                <w:noProof/>
                <w:color w:val="000000"/>
              </w:rPr>
              <mc:AlternateContent>
                <mc:Choice Requires="wps">
                  <w:drawing>
                    <wp:anchor distT="0" distB="0" distL="114300" distR="114300" simplePos="0" relativeHeight="251661312" behindDoc="1" locked="0" layoutInCell="1" allowOverlap="1" wp14:anchorId="00682F42" wp14:editId="37E9AB94">
                      <wp:simplePos x="0" y="0"/>
                      <wp:positionH relativeFrom="column">
                        <wp:posOffset>2454910</wp:posOffset>
                      </wp:positionH>
                      <wp:positionV relativeFrom="paragraph">
                        <wp:posOffset>255905</wp:posOffset>
                      </wp:positionV>
                      <wp:extent cx="1270000" cy="304800"/>
                      <wp:effectExtent l="0" t="0" r="635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xmlns:wpsCustomData="http://www.wps.cn/officeDocument/2013/wpsCustomData">
                  <w:pict>
                    <v:rect id="_x0000_s1026"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vkqRWuAQAAXwMAAA4AAABkcnMvZTJvRG9jLnhtbK1TzY7T&#10;MBC+I/EOlu/UaYtgFTXdA1W5IFhp4QFcx0ks+U8zbtM+DRI3HoLHQbwGYyfbheWyB3xwZjzjb+b7&#10;xtncnp1lJw1ogm/4clFxpr0KrfF9w7983r+64QyT9K20weuGXzTy2+3LF5sx1noVhmBbDYxAPNZj&#10;bPiQUqyFQDVoJ3ERovYU7AI4mciFXrQgR0J3Vqyq6o0YA7QRgtKIdLqbgnxGhOcAhq4zSu+COjrt&#10;04QK2spElHAwEfm2dNt1WqVPXYc6MdtwYprKTkXIPuRdbDey7kHGwai5BfmcFp5wctJ4KnqF2skk&#10;2RHMP1DOKAgYurRQwYmJSFGEWCyrJ9rcDzLqwoWkxngVHf8frPp4ugNm2oavOfPS0cB/ff3+88c3&#10;ts7ajBFrSrmPdzB7SGYmeu7A5S9RYOei5+Wqpz4npuhwuXpb0eJMUWxdvb4hm2DE4+0ImN7r4Fg2&#10;Gg40ryKjPH3ANKU+pORiGKxp98ba4kB/eGeBnSTNdl/WjP5XmvU52Yd8bULMJyIzm7hk6xDaC+lw&#10;jGD6gRpZFqQcId1Lx/MbyYP90y9Ij//F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4Yvl1gAA&#10;AAkBAAAPAAAAAAAAAAEAIAAAACIAAABkcnMvZG93bnJldi54bWxQSwECFAAUAAAACACHTuJAS+Sp&#10;Fa4BAABfAwAADgAAAAAAAAABACAAAAAlAQAAZHJzL2Uyb0RvYy54bWxQSwUGAAAAAAYABgBZAQAA&#10;RQUAAAAA&#10;">
                      <v:fill on="t" focussize="0,0"/>
                      <v:stroke on="f"/>
                      <v:imagedata o:title=""/>
                      <o:lock v:ext="edit" aspectratio="f"/>
                    </v:rect>
                  </w:pict>
                </mc:Fallback>
              </mc:AlternateContent>
            </w:r>
            <w:r>
              <w:rPr>
                <w:color w:val="000000"/>
              </w:rPr>
              <w:fldChar w:fldCharType="begin">
                <w:ffData>
                  <w:name w:val=""/>
                  <w:enabled/>
                  <w:calcOnExit w:val="0"/>
                  <w:ddList/>
                </w:ffData>
              </w:fldChar>
            </w:r>
            <w:bookmarkStart w:id="4" w:name="LB"/>
            <w:r>
              <w:rPr>
                <w:color w:val="000000"/>
              </w:rPr>
              <w:instrText xml:space="preserve"> FORMDROPDOWN </w:instrText>
            </w:r>
            <w:r w:rsidR="00DE72BF">
              <w:rPr>
                <w:color w:val="000000"/>
              </w:rPr>
            </w:r>
            <w:r w:rsidR="00DE72BF">
              <w:rPr>
                <w:color w:val="000000"/>
              </w:rPr>
              <w:fldChar w:fldCharType="separate"/>
            </w:r>
            <w:r>
              <w:rPr>
                <w:color w:val="000000"/>
              </w:rPr>
              <w:fldChar w:fldCharType="end"/>
            </w:r>
            <w:bookmarkEnd w:id="4"/>
          </w:p>
        </w:tc>
      </w:tr>
      <w:tr w:rsidR="008421A9" w14:paraId="3B2143F7" w14:textId="77777777">
        <w:tc>
          <w:tcPr>
            <w:tcW w:w="9855" w:type="dxa"/>
            <w:tcBorders>
              <w:top w:val="nil"/>
              <w:left w:val="nil"/>
              <w:bottom w:val="nil"/>
              <w:right w:val="nil"/>
            </w:tcBorders>
          </w:tcPr>
          <w:p w14:paraId="4C5A3147" w14:textId="77777777" w:rsidR="008421A9" w:rsidRDefault="003560F0">
            <w:pPr>
              <w:pStyle w:val="af3"/>
              <w:framePr w:wrap="around"/>
              <w:rPr>
                <w:color w:val="000000"/>
              </w:rPr>
            </w:pPr>
            <w:r>
              <w:rPr>
                <w:color w:val="000000"/>
              </w:rPr>
              <w:fldChar w:fldCharType="begin">
                <w:ffData>
                  <w:name w:val="WCRQ"/>
                  <w:enabled/>
                  <w:calcOnExit w:val="0"/>
                  <w:textInput/>
                </w:ffData>
              </w:fldChar>
            </w:r>
            <w:bookmarkStart w:id="5" w:name="WCRQ"/>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bookmarkEnd w:id="5"/>
          </w:p>
        </w:tc>
      </w:tr>
    </w:tbl>
    <w:p w14:paraId="0639260A" w14:textId="77777777" w:rsidR="008421A9" w:rsidRDefault="003560F0">
      <w:pPr>
        <w:pStyle w:val="af4"/>
        <w:framePr w:wrap="around" w:hAnchor="page" w:x="1369" w:y="14272"/>
        <w:rPr>
          <w:color w:val="000000"/>
        </w:rPr>
      </w:pPr>
      <w:r>
        <w:rPr>
          <w:rFonts w:ascii="黑体"/>
          <w:color w:val="000000"/>
        </w:rPr>
        <w:fldChar w:fldCharType="begin">
          <w:ffData>
            <w:name w:val="FY"/>
            <w:enabled/>
            <w:calcOnExit w:val="0"/>
            <w:textInput>
              <w:default w:val="XXXX"/>
              <w:maxLength w:val="4"/>
            </w:textInput>
          </w:ffData>
        </w:fldChar>
      </w:r>
      <w:bookmarkStart w:id="6" w:name="FY"/>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7" w:name="FD"/>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bookmarkEnd w:id="7"/>
      <w:r>
        <w:rPr>
          <w:rFonts w:hint="eastAsia"/>
          <w:color w:val="000000"/>
        </w:rPr>
        <w:t>发布</w:t>
      </w:r>
    </w:p>
    <w:p w14:paraId="5974EFCD" w14:textId="77777777" w:rsidR="008421A9" w:rsidRDefault="003560F0">
      <w:pPr>
        <w:pStyle w:val="af6"/>
        <w:framePr w:wrap="around" w:hAnchor="page" w:x="7021" w:y="14257"/>
        <w:rPr>
          <w:color w:val="000000"/>
        </w:rPr>
      </w:pPr>
      <w:r>
        <w:rPr>
          <w:rFonts w:ascii="黑体"/>
          <w:color w:val="000000"/>
        </w:rPr>
        <w:fldChar w:fldCharType="begin">
          <w:ffData>
            <w:name w:val="SY"/>
            <w:enabled/>
            <w:calcOnExit w:val="0"/>
            <w:textInput>
              <w:default w:val="XXXX"/>
              <w:maxLength w:val="4"/>
            </w:textInput>
          </w:ffData>
        </w:fldChar>
      </w:r>
      <w:bookmarkStart w:id="8" w:name="SY"/>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XXXX</w:t>
      </w:r>
      <w:r>
        <w:rPr>
          <w:rFonts w:ascii="黑体"/>
          <w:color w:val="000000"/>
        </w:rPr>
        <w:fldChar w:fldCharType="end"/>
      </w:r>
      <w:bookmarkEnd w:id="8"/>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9" w:name="SM"/>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bookmarkEnd w:id="9"/>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10" w:name="SD"/>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bookmarkEnd w:id="10"/>
      <w:r>
        <w:rPr>
          <w:rFonts w:hint="eastAsia"/>
          <w:color w:val="000000"/>
        </w:rPr>
        <w:t>实施</w:t>
      </w:r>
    </w:p>
    <w:p w14:paraId="76205EB7" w14:textId="77777777" w:rsidR="008421A9" w:rsidRDefault="003560F0">
      <w:pPr>
        <w:pStyle w:val="af8"/>
        <w:framePr w:wrap="around"/>
        <w:rPr>
          <w:color w:val="000000"/>
        </w:rPr>
        <w:sectPr w:rsidR="008421A9">
          <w:headerReference w:type="default" r:id="rId9"/>
          <w:footerReference w:type="default" r:id="rId10"/>
          <w:pgSz w:w="11906" w:h="16838"/>
          <w:pgMar w:top="567" w:right="850" w:bottom="1134" w:left="1418" w:header="0" w:footer="0" w:gutter="0"/>
          <w:pgNumType w:fmt="upperRoman" w:start="1"/>
          <w:cols w:space="720"/>
          <w:formProt w:val="0"/>
          <w:docGrid w:type="lines" w:linePitch="312"/>
        </w:sectPr>
      </w:pPr>
      <w:r>
        <w:rPr>
          <w:noProof/>
          <w:color w:val="000000"/>
        </w:rPr>
        <mc:AlternateContent>
          <mc:Choice Requires="wps">
            <w:drawing>
              <wp:anchor distT="0" distB="0" distL="114300" distR="114300" simplePos="0" relativeHeight="251667456" behindDoc="0" locked="0" layoutInCell="1" allowOverlap="1" wp14:anchorId="1A6813E0" wp14:editId="25CF48B3">
                <wp:simplePos x="0" y="0"/>
                <wp:positionH relativeFrom="column">
                  <wp:posOffset>-464185</wp:posOffset>
                </wp:positionH>
                <wp:positionV relativeFrom="paragraph">
                  <wp:posOffset>-7021195</wp:posOffset>
                </wp:positionV>
                <wp:extent cx="61201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36.55pt;margin-top:-552.85pt;height:0pt;width:481.9pt;z-index:251667456;mso-width-relative:page;mso-height-relative:page;" filled="f" stroked="t" coordsize="21600,21600" o:gfxdata="UEsDBAoAAAAAAIdO4kAAAAAAAAAAAAAAAAAEAAAAZHJzL1BLAwQUAAAACACHTuJAYerTy9gAAAAP&#10;AQAADwAAAGRycy9kb3ducmV2LnhtbE2PT0/DMAzF70h8h8hIXKYt6SbYKE13AHrjwgBx9RrTVjRO&#10;12R/4NNjLsDt2e/p+ediffK9OtAYu8AWspkBRVwH13Fj4eW5mq5AxYTssA9MFj4pwro8Pyswd+HI&#10;T3TYpEZJCcccLbQpDbnWsW7JY5yFgVi89zB6TDKOjXYjHqXc93puzLX22LFcaHGgu5bqj83eW4jV&#10;K+2qr0k9MW+LJtB8d//4gNZeXmTmFlSiU/oLww++oEMpTNuwZxdVb2G6XGQSFZFl5moJSjKrGyNi&#10;+7vTZaH//1F+A1BLAwQUAAAACACHTuJAbhMukewBAADaAwAADgAAAGRycy9lMm9Eb2MueG1srVPN&#10;bhMxEL4j8Q6W72SToFawyqaHhnJBEAl4gInt3bXkP3ncbPISvAASNzhx5M7b0D4GY2+aQnvJoXvw&#10;jj0z38z3eby42FnDtiqi9q7hs8mUM+WEl9p1Df/86erFK84wgZNgvFMN3yvkF8vnzxZDqNXc995I&#10;FRmBOKyH0PA+pVBXFYpeWcCJD8qRs/XRQqJt7CoZYSB0a6r5dHpeDT7KEL1QiHS6Gp38gBhPAfRt&#10;q4VaeXFtlUsjalQGElHCXgfky9Jt2yqRPrQtqsRMw4lpKisVIXuT12q5gLqLEHotDi3AKS084GRB&#10;Oyp6hFpBAnYd9SMoq0X06Ns0Ed5WI5GiCLGYTR9o87GHoAoXkhrDUXR8OljxfruOTEuahBlnDizd&#10;+M3XX3++fL/9/Y3Wm58/GHlIpiFgTdGXbh0POwzrmDnv2mjzn9iwXZF2f5RW7RITdHg+I34vSXVx&#10;56vuE0PE9FZ5y7LRcKNdZg01bN9homIUeheSj41jQ8Nfn83PCA5oBFu6ejJtIBroupKL3mh5pY3J&#10;GRi7zaWJbAt5DMqXKRHuf2G5yAqwH+OKaxyQXoF84yRL+0D6OHoXPLdgleTMKHpG2SJAqBNoc0ok&#10;lTaOOsiqjjpma+PlvshbzunKS4+H8cwz9e++ZN8/y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erTy9gAAAAPAQAADwAAAAAAAAABACAAAAAiAAAAZHJzL2Rvd25yZXYueG1sUEsBAhQAFAAAAAgA&#10;h07iQG4TLpHsAQAA2gMAAA4AAAAAAAAAAQAgAAAAJwEAAGRycy9lMm9Eb2MueG1sUEsFBgAAAAAG&#10;AAYAWQEAAIUFAAAAAA==&#10;">
                <v:fill on="f" focussize="0,0"/>
                <v:stroke color="#000000" joinstyle="round"/>
                <v:imagedata o:title=""/>
                <o:lock v:ext="edit" aspectratio="f"/>
              </v:line>
            </w:pict>
          </mc:Fallback>
        </mc:AlternateContent>
      </w:r>
      <w:r>
        <w:rPr>
          <w:rFonts w:hint="eastAsia"/>
          <w:color w:val="000000"/>
        </w:rPr>
        <w:t>浙江省丽水市市场监督管理局</w:t>
      </w:r>
      <w:r>
        <w:rPr>
          <w:rFonts w:hAnsi="黑体"/>
          <w:color w:val="000000"/>
        </w:rPr>
        <w:t>   </w:t>
      </w:r>
      <w:r>
        <w:rPr>
          <w:rStyle w:val="afb"/>
          <w:rFonts w:hint="eastAsia"/>
          <w:color w:val="000000"/>
        </w:rPr>
        <w:t>发布</w:t>
      </w:r>
      <w:r>
        <w:rPr>
          <w:noProof/>
          <w:color w:val="000000"/>
        </w:rPr>
        <mc:AlternateContent>
          <mc:Choice Requires="wps">
            <w:drawing>
              <wp:anchor distT="0" distB="0" distL="114300" distR="114300" simplePos="0" relativeHeight="251664384" behindDoc="0" locked="0" layoutInCell="1" allowOverlap="0" wp14:anchorId="1C24CA14" wp14:editId="4A692CF1">
                <wp:simplePos x="0" y="0"/>
                <wp:positionH relativeFrom="page">
                  <wp:posOffset>882015</wp:posOffset>
                </wp:positionH>
                <wp:positionV relativeFrom="page">
                  <wp:posOffset>9372600</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69.45pt;margin-top:738pt;height:0pt;width:481.9pt;mso-position-horizontal-relative:page;mso-position-vertical-relative:page;z-index:251664384;mso-width-relative:page;mso-height-relative:page;" filled="f" stroked="t" coordsize="21600,21600" o:allowoverlap="f" o:gfxdata="UEsDBAoAAAAAAIdO4kAAAAAAAAAAAAAAAAAEAAAAZHJzL1BLAwQUAAAACACHTuJANCZPFdgAAAAO&#10;AQAADwAAAGRycy9kb3ducmV2LnhtbE2PzU7DQAyE70i8w8pIXCq6mxS1JWTTA5AbFwqIq5uYJCLr&#10;TbPbH3h63EMFN489Gn+Tr46uV3saQ+fZQjI1oIgrX3fcWHh7LW+WoEJErrH3TBa+KcCquLzIMav9&#10;gV9ov46NkhAOGVpoYxwyrUPVksMw9QOx3D796DCKHBtdj3iQcNfr1Ji5dtixfGhxoIeWqq/1zlkI&#10;5Ttty59JNTEfs8ZTun18fkJrr68Scw8q0jH+meGEL+hQCNPG77gOqhc9W96JVYbbxVxanSyJSReg&#10;NuedLnL9v0bxC1BLAwQUAAAACACHTuJAexYvX+sBAADYAwAADgAAAGRycy9lMm9Eb2MueG1srVO9&#10;jhMxEO6ReAfLPdkk6CJYZXPFhaNBEAl4gInt3bXkP3l82eQleAEkOqgo6Xkb7h6DsTeXg6NJwRbe&#10;8Xjmm/k+j5eXe2vYTkXU3jV8NplyppzwUruu4R8/XD97wRkmcBKMd6rhB4X8cvX0yXIItZr73hup&#10;IiMQh/UQGt6nFOqqQtErCzjxQTk6bH20kGgbu0pGGAjdmmo+nS6qwUcZohcKkbzr8ZAfEeM5gL5t&#10;tVBrL26scmlEjcpAIkrY64B8VbptWyXSu7ZFlZhpODFNZaUiZG/zWq2WUHcRQq/FsQU4p4VHnCxo&#10;R0VPUGtIwG6i/gfKahE9+jZNhLfVSKQoQixm00favO8hqMKFpMZwEh3/H6x4u9tEpmXDF5w5sHTh&#10;t59//Pr09e7nF1pvv39jiyzSELCm2Cu3iccdhk3MjPdttPlPXNi+CHs4Cav2iQlyLmbE7jlpLu7P&#10;qofEEDG9Vt6ybDTcaJc5Qw27N5ioGIXeh2S3cWxo+MuL+QXBAQ1gSxdPpg1EAl1XctEbLa+1MTkD&#10;Y7e9MpHtIA9B+TIlwv0rLBdZA/ZjXDkax6NXIF85ydIhkDyOXgXPLVglOTOKHlG2CBDqBNqcE0ml&#10;jaMOsqqjjtnaenko8hY/XXjp8TiceaL+3Jfshw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0&#10;Jk8V2AAAAA4BAAAPAAAAAAAAAAEAIAAAACIAAABkcnMvZG93bnJldi54bWxQSwECFAAUAAAACACH&#10;TuJAexYvX+sBAADYAwAADgAAAAAAAAABACAAAAAnAQAAZHJzL2Uyb0RvYy54bWxQSwUGAAAAAAYA&#10;BgBZAQAAhAUAAAAA&#10;">
                <v:fill on="f" focussize="0,0"/>
                <v:stroke color="#000000" joinstyle="round"/>
                <v:imagedata o:title=""/>
                <o:lock v:ext="edit" aspectratio="f"/>
              </v:line>
            </w:pict>
          </mc:Fallback>
        </mc:AlternateContent>
      </w:r>
      <w:r>
        <w:rPr>
          <w:noProof/>
          <w:color w:val="000000"/>
        </w:rPr>
        <mc:AlternateContent>
          <mc:Choice Requires="wps">
            <w:drawing>
              <wp:anchor distT="0" distB="0" distL="114300" distR="114300" simplePos="0" relativeHeight="251665408" behindDoc="0" locked="0" layoutInCell="1" allowOverlap="1" wp14:anchorId="3FEE04EC" wp14:editId="293FB6BD">
                <wp:simplePos x="0" y="0"/>
                <wp:positionH relativeFrom="column">
                  <wp:posOffset>-635</wp:posOffset>
                </wp:positionH>
                <wp:positionV relativeFrom="paragraph">
                  <wp:posOffset>2339975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0.05pt;margin-top:184.25pt;height:0pt;width:481.9pt;z-index:25166540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zLft/6wEAANgDAAAOAAAAZHJzL2Uyb0RvYy54bWytU81u&#10;EzEQviPxDpbvZJOgVrDKpoeGckEQCXiAie3dteQ/edxs8hK8ABI3OHHkztvQPgZjb5pCe8mhe/CO&#10;xzPfzPd5vLjYWcO2KqL2ruGzyZQz5YSX2nUN//zp6sUrzjCBk2C8Uw3fK+QXy+fPFkOo1dz33kgV&#10;GYE4rIfQ8D6lUFcVil5ZwIkPytFh66OFRNvYVTLCQOjWVPPp9LwafJQheqEQybsaD/kBMZ4C6NtW&#10;C7Xy4toql0bUqAwkooS9DsiXpdu2VSJ9aFtUiZmGE9NUVipC9iav1XIBdRch9FocWoBTWnjAyYJ2&#10;VPQItYIE7DrqR1BWi+jRt2kivK1GIkURYjGbPtDmYw9BFS4kNYaj6Ph0sOL9dh2ZljQJnDmwdOE3&#10;X3/9+fL99vc3Wm9+/mCzLNIQsKbYS7eOhx2GdcyMd220+U9c2K4Iuz8Kq3aJCXKez4jdS9Jc3J1V&#10;94khYnqrvGXZaLjRLnOGGrbvMFExCr0LyW7j2NDw12fzM4IDGsCWLp5MG4gEuq7kojdaXmljcgbG&#10;bnNpIttCHoLyZUqE+19YLrIC7Me4cjSOR69AvnGSpX0geRy9Cp5bsEpyZhQ9omwRINQJtDklkkob&#10;Rx1kVUcds7Xxcl/kLX668NLjYTjzRP27L9n3D3L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B&#10;4l/XAAAACQEAAA8AAAAAAAAAAQAgAAAAIgAAAGRycy9kb3ducmV2LnhtbFBLAQIUABQAAAAIAIdO&#10;4kBzLft/6wEAANgDAAAOAAAAAAAAAAEAIAAAACYBAABkcnMvZTJvRG9jLnhtbFBLBQYAAAAABgAG&#10;AFkBAACDBQAAAAA=&#10;">
                <v:fill on="f" focussize="0,0"/>
                <v:stroke color="#000000" joinstyle="round"/>
                <v:imagedata o:title=""/>
                <o:lock v:ext="edit" aspectratio="f"/>
              </v:line>
            </w:pict>
          </mc:Fallback>
        </mc:AlternateContent>
      </w:r>
    </w:p>
    <w:p w14:paraId="52DE8B1D" w14:textId="77777777" w:rsidR="008421A9" w:rsidRDefault="008421A9">
      <w:pPr>
        <w:widowControl/>
        <w:jc w:val="left"/>
        <w:rPr>
          <w:rFonts w:eastAsia="仿宋_GB2312"/>
          <w:kern w:val="0"/>
          <w:sz w:val="28"/>
          <w:szCs w:val="28"/>
          <w:shd w:val="clear" w:color="auto" w:fill="FFFFFF"/>
        </w:rPr>
      </w:pPr>
    </w:p>
    <w:sdt>
      <w:sdtPr>
        <w:rPr>
          <w:rFonts w:ascii="Times New Roman" w:eastAsia="宋体" w:hAnsi="Times New Roman" w:cs="Times New Roman"/>
          <w:color w:val="auto"/>
          <w:kern w:val="2"/>
          <w:sz w:val="21"/>
          <w:szCs w:val="24"/>
          <w:lang w:val="zh-CN"/>
        </w:rPr>
        <w:id w:val="-2065783734"/>
        <w:docPartObj>
          <w:docPartGallery w:val="Table of Contents"/>
          <w:docPartUnique/>
        </w:docPartObj>
      </w:sdtPr>
      <w:sdtEndPr>
        <w:rPr>
          <w:b/>
          <w:bCs/>
        </w:rPr>
      </w:sdtEndPr>
      <w:sdtContent>
        <w:p w14:paraId="3E8BC275" w14:textId="77777777" w:rsidR="008421A9" w:rsidRDefault="003560F0">
          <w:pPr>
            <w:pStyle w:val="TOC10"/>
            <w:jc w:val="center"/>
            <w:rPr>
              <w:color w:val="auto"/>
            </w:rPr>
          </w:pPr>
          <w:r>
            <w:rPr>
              <w:color w:val="auto"/>
              <w:lang w:val="zh-CN"/>
            </w:rPr>
            <w:t>目录</w:t>
          </w:r>
        </w:p>
        <w:p w14:paraId="12AFE410" w14:textId="77777777" w:rsidR="008421A9" w:rsidRDefault="003560F0">
          <w:pPr>
            <w:pStyle w:val="TOC1"/>
            <w:tabs>
              <w:tab w:val="right" w:leader="dot" w:pos="8296"/>
            </w:tabs>
            <w:rPr>
              <w:rFonts w:asciiTheme="minorHAnsi" w:eastAsiaTheme="minorEastAsia" w:hAnsiTheme="minorHAnsi" w:cstheme="minorBidi"/>
              <w:szCs w:val="22"/>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TOC \o "1-3" \h \z \u </w:instrText>
          </w:r>
          <w:r>
            <w:rPr>
              <w:rFonts w:asciiTheme="minorEastAsia" w:eastAsiaTheme="minorEastAsia" w:hAnsiTheme="minorEastAsia"/>
              <w:sz w:val="28"/>
              <w:szCs w:val="28"/>
            </w:rPr>
            <w:fldChar w:fldCharType="separate"/>
          </w:r>
          <w:hyperlink w:anchor="_Toc81165517" w:history="1">
            <w:r>
              <w:rPr>
                <w:rStyle w:val="a9"/>
              </w:rPr>
              <w:t>前言</w:t>
            </w:r>
            <w:r>
              <w:tab/>
            </w:r>
            <w:r>
              <w:fldChar w:fldCharType="begin"/>
            </w:r>
            <w:r>
              <w:instrText xml:space="preserve"> PAGEREF _Toc81165517 \h </w:instrText>
            </w:r>
            <w:r>
              <w:fldChar w:fldCharType="separate"/>
            </w:r>
            <w:r>
              <w:t>III</w:t>
            </w:r>
            <w:r>
              <w:fldChar w:fldCharType="end"/>
            </w:r>
          </w:hyperlink>
        </w:p>
        <w:p w14:paraId="00CD0053" w14:textId="77777777" w:rsidR="008421A9" w:rsidRDefault="00DE72BF">
          <w:pPr>
            <w:pStyle w:val="TOC1"/>
            <w:tabs>
              <w:tab w:val="right" w:leader="dot" w:pos="8296"/>
            </w:tabs>
            <w:rPr>
              <w:rFonts w:asciiTheme="minorHAnsi" w:eastAsiaTheme="minorEastAsia" w:hAnsiTheme="minorHAnsi" w:cstheme="minorBidi"/>
              <w:szCs w:val="22"/>
            </w:rPr>
          </w:pPr>
          <w:hyperlink w:anchor="_Toc81165518" w:history="1">
            <w:r w:rsidR="003560F0">
              <w:rPr>
                <w:rStyle w:val="a9"/>
              </w:rPr>
              <w:t>1</w:t>
            </w:r>
            <w:r w:rsidR="003560F0">
              <w:rPr>
                <w:rStyle w:val="a9"/>
                <w:rFonts w:hint="eastAsia"/>
              </w:rPr>
              <w:t xml:space="preserve"> </w:t>
            </w:r>
            <w:r w:rsidR="003560F0">
              <w:rPr>
                <w:rStyle w:val="a9"/>
              </w:rPr>
              <w:t>范围</w:t>
            </w:r>
            <w:r w:rsidR="003560F0">
              <w:tab/>
            </w:r>
            <w:r w:rsidR="003560F0">
              <w:fldChar w:fldCharType="begin"/>
            </w:r>
            <w:r w:rsidR="003560F0">
              <w:instrText xml:space="preserve"> PAGEREF _Toc81165518 \h </w:instrText>
            </w:r>
            <w:r w:rsidR="003560F0">
              <w:fldChar w:fldCharType="separate"/>
            </w:r>
            <w:r w:rsidR="003560F0">
              <w:t>1</w:t>
            </w:r>
            <w:r w:rsidR="003560F0">
              <w:fldChar w:fldCharType="end"/>
            </w:r>
          </w:hyperlink>
        </w:p>
        <w:p w14:paraId="539220B4" w14:textId="77777777" w:rsidR="008421A9" w:rsidRDefault="00DE72BF">
          <w:pPr>
            <w:pStyle w:val="TOC1"/>
            <w:tabs>
              <w:tab w:val="right" w:leader="dot" w:pos="8296"/>
            </w:tabs>
            <w:rPr>
              <w:rFonts w:asciiTheme="minorHAnsi" w:eastAsiaTheme="minorEastAsia" w:hAnsiTheme="minorHAnsi" w:cstheme="minorBidi"/>
              <w:szCs w:val="22"/>
            </w:rPr>
          </w:pPr>
          <w:hyperlink w:anchor="_Toc81165519" w:history="1">
            <w:r w:rsidR="003560F0">
              <w:rPr>
                <w:rStyle w:val="a9"/>
              </w:rPr>
              <w:t>2</w:t>
            </w:r>
            <w:r w:rsidR="003560F0">
              <w:rPr>
                <w:rStyle w:val="a9"/>
                <w:rFonts w:hint="eastAsia"/>
              </w:rPr>
              <w:t xml:space="preserve"> </w:t>
            </w:r>
            <w:r w:rsidR="003560F0">
              <w:rPr>
                <w:rStyle w:val="a9"/>
              </w:rPr>
              <w:t>规范性引用文件</w:t>
            </w:r>
            <w:r w:rsidR="003560F0">
              <w:tab/>
            </w:r>
            <w:r w:rsidR="003560F0">
              <w:fldChar w:fldCharType="begin"/>
            </w:r>
            <w:r w:rsidR="003560F0">
              <w:instrText xml:space="preserve"> PAGEREF _Toc81165519 \h </w:instrText>
            </w:r>
            <w:r w:rsidR="003560F0">
              <w:fldChar w:fldCharType="separate"/>
            </w:r>
            <w:r w:rsidR="003560F0">
              <w:t>1</w:t>
            </w:r>
            <w:r w:rsidR="003560F0">
              <w:fldChar w:fldCharType="end"/>
            </w:r>
          </w:hyperlink>
        </w:p>
        <w:p w14:paraId="27FD8E35" w14:textId="77777777" w:rsidR="008421A9" w:rsidRDefault="00DE72BF">
          <w:pPr>
            <w:pStyle w:val="TOC1"/>
            <w:tabs>
              <w:tab w:val="right" w:leader="dot" w:pos="8296"/>
            </w:tabs>
            <w:rPr>
              <w:rFonts w:asciiTheme="minorHAnsi" w:eastAsiaTheme="minorEastAsia" w:hAnsiTheme="minorHAnsi" w:cstheme="minorBidi"/>
              <w:szCs w:val="22"/>
            </w:rPr>
          </w:pPr>
          <w:hyperlink w:anchor="_Toc81165520" w:history="1">
            <w:r w:rsidR="003560F0">
              <w:rPr>
                <w:rStyle w:val="a9"/>
              </w:rPr>
              <w:t>3</w:t>
            </w:r>
            <w:r w:rsidR="003560F0">
              <w:rPr>
                <w:rStyle w:val="a9"/>
                <w:rFonts w:hint="eastAsia"/>
              </w:rPr>
              <w:t xml:space="preserve"> </w:t>
            </w:r>
            <w:r w:rsidR="003560F0">
              <w:rPr>
                <w:rStyle w:val="a9"/>
              </w:rPr>
              <w:t>术语和定义</w:t>
            </w:r>
            <w:r w:rsidR="003560F0">
              <w:tab/>
            </w:r>
            <w:r w:rsidR="003560F0">
              <w:fldChar w:fldCharType="begin"/>
            </w:r>
            <w:r w:rsidR="003560F0">
              <w:instrText xml:space="preserve"> PAGEREF _Toc81165520 \h </w:instrText>
            </w:r>
            <w:r w:rsidR="003560F0">
              <w:fldChar w:fldCharType="separate"/>
            </w:r>
            <w:r w:rsidR="003560F0">
              <w:t>2</w:t>
            </w:r>
            <w:r w:rsidR="003560F0">
              <w:fldChar w:fldCharType="end"/>
            </w:r>
          </w:hyperlink>
        </w:p>
        <w:p w14:paraId="45454D03"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1" w:history="1">
            <w:r w:rsidR="003560F0">
              <w:rPr>
                <w:rStyle w:val="a9"/>
                <w:shd w:val="clear" w:color="auto" w:fill="FFFFFF"/>
              </w:rPr>
              <w:t>3.1</w:t>
            </w:r>
            <w:r w:rsidR="003560F0">
              <w:rPr>
                <w:rStyle w:val="a9"/>
                <w:shd w:val="clear" w:color="auto" w:fill="FFFFFF"/>
              </w:rPr>
              <w:t>森林康复医院</w:t>
            </w:r>
            <w:r w:rsidR="003560F0">
              <w:tab/>
            </w:r>
            <w:r w:rsidR="003560F0">
              <w:fldChar w:fldCharType="begin"/>
            </w:r>
            <w:r w:rsidR="003560F0">
              <w:instrText xml:space="preserve"> PAGEREF _Toc81165521 \h </w:instrText>
            </w:r>
            <w:r w:rsidR="003560F0">
              <w:fldChar w:fldCharType="separate"/>
            </w:r>
            <w:r w:rsidR="003560F0">
              <w:t>2</w:t>
            </w:r>
            <w:r w:rsidR="003560F0">
              <w:fldChar w:fldCharType="end"/>
            </w:r>
          </w:hyperlink>
        </w:p>
        <w:p w14:paraId="0EA84A0E"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2" w:history="1">
            <w:r w:rsidR="003560F0">
              <w:rPr>
                <w:rStyle w:val="a9"/>
                <w:shd w:val="clear" w:color="auto" w:fill="FFFFFF"/>
              </w:rPr>
              <w:t>3.2</w:t>
            </w:r>
            <w:r w:rsidR="003560F0">
              <w:rPr>
                <w:rStyle w:val="a9"/>
                <w:shd w:val="clear" w:color="auto" w:fill="FFFFFF"/>
              </w:rPr>
              <w:t>养生</w:t>
            </w:r>
            <w:r w:rsidR="003560F0">
              <w:tab/>
            </w:r>
            <w:r w:rsidR="003560F0">
              <w:fldChar w:fldCharType="begin"/>
            </w:r>
            <w:r w:rsidR="003560F0">
              <w:instrText xml:space="preserve"> PAGEREF _Toc81165522 \h </w:instrText>
            </w:r>
            <w:r w:rsidR="003560F0">
              <w:fldChar w:fldCharType="separate"/>
            </w:r>
            <w:r w:rsidR="003560F0">
              <w:t>2</w:t>
            </w:r>
            <w:r w:rsidR="003560F0">
              <w:fldChar w:fldCharType="end"/>
            </w:r>
          </w:hyperlink>
        </w:p>
        <w:p w14:paraId="692DA605"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3" w:history="1">
            <w:r w:rsidR="003560F0">
              <w:rPr>
                <w:rStyle w:val="a9"/>
                <w:shd w:val="clear" w:color="auto" w:fill="FFFFFF"/>
              </w:rPr>
              <w:t>3.3</w:t>
            </w:r>
            <w:r w:rsidR="003560F0">
              <w:rPr>
                <w:rStyle w:val="a9"/>
                <w:shd w:val="clear" w:color="auto" w:fill="FFFFFF"/>
              </w:rPr>
              <w:t>森林养生</w:t>
            </w:r>
            <w:r w:rsidR="003560F0">
              <w:tab/>
            </w:r>
            <w:r w:rsidR="003560F0">
              <w:fldChar w:fldCharType="begin"/>
            </w:r>
            <w:r w:rsidR="003560F0">
              <w:instrText xml:space="preserve"> PAGEREF _Toc81165523 \h </w:instrText>
            </w:r>
            <w:r w:rsidR="003560F0">
              <w:fldChar w:fldCharType="separate"/>
            </w:r>
            <w:r w:rsidR="003560F0">
              <w:t>2</w:t>
            </w:r>
            <w:r w:rsidR="003560F0">
              <w:fldChar w:fldCharType="end"/>
            </w:r>
          </w:hyperlink>
        </w:p>
        <w:p w14:paraId="1746EABB"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4" w:history="1">
            <w:r w:rsidR="003560F0">
              <w:rPr>
                <w:rStyle w:val="a9"/>
                <w:shd w:val="clear" w:color="auto" w:fill="FFFFFF"/>
              </w:rPr>
              <w:t>3.4</w:t>
            </w:r>
            <w:r w:rsidR="003560F0">
              <w:rPr>
                <w:rStyle w:val="a9"/>
                <w:shd w:val="clear" w:color="auto" w:fill="FFFFFF"/>
              </w:rPr>
              <w:t>森林养生资源</w:t>
            </w:r>
            <w:r w:rsidR="003560F0">
              <w:tab/>
            </w:r>
            <w:r w:rsidR="003560F0">
              <w:fldChar w:fldCharType="begin"/>
            </w:r>
            <w:r w:rsidR="003560F0">
              <w:instrText xml:space="preserve"> PAGEREF _Toc81165524 \h </w:instrText>
            </w:r>
            <w:r w:rsidR="003560F0">
              <w:fldChar w:fldCharType="separate"/>
            </w:r>
            <w:r w:rsidR="003560F0">
              <w:t>2</w:t>
            </w:r>
            <w:r w:rsidR="003560F0">
              <w:fldChar w:fldCharType="end"/>
            </w:r>
          </w:hyperlink>
        </w:p>
        <w:p w14:paraId="16A7C467" w14:textId="77777777" w:rsidR="008421A9" w:rsidRDefault="00DE72BF">
          <w:pPr>
            <w:pStyle w:val="TOC1"/>
            <w:tabs>
              <w:tab w:val="right" w:leader="dot" w:pos="8296"/>
            </w:tabs>
            <w:rPr>
              <w:rFonts w:asciiTheme="minorHAnsi" w:eastAsiaTheme="minorEastAsia" w:hAnsiTheme="minorHAnsi" w:cstheme="minorBidi"/>
              <w:szCs w:val="22"/>
            </w:rPr>
          </w:pPr>
          <w:hyperlink w:anchor="_Toc81165525" w:history="1">
            <w:r w:rsidR="003560F0">
              <w:rPr>
                <w:rStyle w:val="a9"/>
              </w:rPr>
              <w:t xml:space="preserve">4 </w:t>
            </w:r>
            <w:r w:rsidR="003560F0">
              <w:rPr>
                <w:rStyle w:val="a9"/>
              </w:rPr>
              <w:t>基本要求</w:t>
            </w:r>
            <w:r w:rsidR="003560F0">
              <w:tab/>
            </w:r>
            <w:r w:rsidR="003560F0">
              <w:fldChar w:fldCharType="begin"/>
            </w:r>
            <w:r w:rsidR="003560F0">
              <w:instrText xml:space="preserve"> PAGEREF _Toc81165525 \h </w:instrText>
            </w:r>
            <w:r w:rsidR="003560F0">
              <w:fldChar w:fldCharType="separate"/>
            </w:r>
            <w:r w:rsidR="003560F0">
              <w:t>3</w:t>
            </w:r>
            <w:r w:rsidR="003560F0">
              <w:fldChar w:fldCharType="end"/>
            </w:r>
          </w:hyperlink>
        </w:p>
        <w:p w14:paraId="3D266D4C"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6" w:history="1">
            <w:r w:rsidR="003560F0">
              <w:rPr>
                <w:rStyle w:val="a9"/>
                <w:shd w:val="clear" w:color="auto" w:fill="FFFFFF"/>
              </w:rPr>
              <w:t>4.1</w:t>
            </w:r>
            <w:r w:rsidR="003560F0">
              <w:rPr>
                <w:rStyle w:val="a9"/>
                <w:shd w:val="clear" w:color="auto" w:fill="FFFFFF"/>
              </w:rPr>
              <w:t>森林康复医院设置</w:t>
            </w:r>
            <w:r w:rsidR="003560F0">
              <w:tab/>
            </w:r>
            <w:r w:rsidR="003560F0">
              <w:fldChar w:fldCharType="begin"/>
            </w:r>
            <w:r w:rsidR="003560F0">
              <w:instrText xml:space="preserve"> PAGEREF _Toc81165526 \h </w:instrText>
            </w:r>
            <w:r w:rsidR="003560F0">
              <w:fldChar w:fldCharType="separate"/>
            </w:r>
            <w:r w:rsidR="003560F0">
              <w:t>3</w:t>
            </w:r>
            <w:r w:rsidR="003560F0">
              <w:fldChar w:fldCharType="end"/>
            </w:r>
          </w:hyperlink>
        </w:p>
        <w:p w14:paraId="063BDA33"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7" w:history="1">
            <w:r w:rsidR="003560F0">
              <w:rPr>
                <w:rStyle w:val="a9"/>
                <w:shd w:val="clear" w:color="auto" w:fill="FFFFFF"/>
              </w:rPr>
              <w:t>4.2</w:t>
            </w:r>
            <w:r w:rsidR="003560F0">
              <w:rPr>
                <w:rStyle w:val="a9"/>
                <w:shd w:val="clear" w:color="auto" w:fill="FFFFFF"/>
              </w:rPr>
              <w:t>森林康复医院的基本功能</w:t>
            </w:r>
            <w:r w:rsidR="003560F0">
              <w:tab/>
            </w:r>
            <w:r w:rsidR="003560F0">
              <w:fldChar w:fldCharType="begin"/>
            </w:r>
            <w:r w:rsidR="003560F0">
              <w:instrText xml:space="preserve"> PAGEREF _Toc81165527 \h </w:instrText>
            </w:r>
            <w:r w:rsidR="003560F0">
              <w:fldChar w:fldCharType="separate"/>
            </w:r>
            <w:r w:rsidR="003560F0">
              <w:t>3</w:t>
            </w:r>
            <w:r w:rsidR="003560F0">
              <w:fldChar w:fldCharType="end"/>
            </w:r>
          </w:hyperlink>
        </w:p>
        <w:p w14:paraId="412E84FC" w14:textId="77777777" w:rsidR="008421A9" w:rsidRDefault="00DE72BF">
          <w:pPr>
            <w:pStyle w:val="TOC1"/>
            <w:tabs>
              <w:tab w:val="right" w:leader="dot" w:pos="8296"/>
            </w:tabs>
            <w:rPr>
              <w:rFonts w:asciiTheme="minorHAnsi" w:eastAsiaTheme="minorEastAsia" w:hAnsiTheme="minorHAnsi" w:cstheme="minorBidi"/>
              <w:szCs w:val="22"/>
            </w:rPr>
          </w:pPr>
          <w:hyperlink w:anchor="_Toc81165528" w:history="1">
            <w:r w:rsidR="003560F0">
              <w:rPr>
                <w:rStyle w:val="a9"/>
                <w:szCs w:val="22"/>
                <w:shd w:val="clear" w:color="auto" w:fill="FFFFFF"/>
              </w:rPr>
              <w:t xml:space="preserve">5 </w:t>
            </w:r>
            <w:r w:rsidR="003560F0">
              <w:rPr>
                <w:rStyle w:val="a9"/>
                <w:szCs w:val="22"/>
                <w:shd w:val="clear" w:color="auto" w:fill="FFFFFF"/>
              </w:rPr>
              <w:t>森林康复医院选址要求</w:t>
            </w:r>
            <w:r w:rsidR="003560F0">
              <w:tab/>
            </w:r>
            <w:r w:rsidR="003560F0">
              <w:fldChar w:fldCharType="begin"/>
            </w:r>
            <w:r w:rsidR="003560F0">
              <w:instrText xml:space="preserve"> PAGEREF _Toc81165528 \h </w:instrText>
            </w:r>
            <w:r w:rsidR="003560F0">
              <w:fldChar w:fldCharType="separate"/>
            </w:r>
            <w:r w:rsidR="003560F0">
              <w:t>4</w:t>
            </w:r>
            <w:r w:rsidR="003560F0">
              <w:fldChar w:fldCharType="end"/>
            </w:r>
          </w:hyperlink>
        </w:p>
        <w:p w14:paraId="30B082B4" w14:textId="77777777" w:rsidR="008421A9" w:rsidRDefault="00DE72BF">
          <w:pPr>
            <w:pStyle w:val="TOC2"/>
            <w:tabs>
              <w:tab w:val="right" w:leader="dot" w:pos="8296"/>
            </w:tabs>
            <w:rPr>
              <w:rFonts w:asciiTheme="minorHAnsi" w:eastAsiaTheme="minorEastAsia" w:hAnsiTheme="minorHAnsi" w:cstheme="minorBidi"/>
              <w:szCs w:val="22"/>
            </w:rPr>
          </w:pPr>
          <w:hyperlink w:anchor="_Toc81165529" w:history="1">
            <w:r w:rsidR="003560F0">
              <w:rPr>
                <w:rStyle w:val="a9"/>
                <w:shd w:val="clear" w:color="auto" w:fill="FFFFFF"/>
              </w:rPr>
              <w:t>5.1</w:t>
            </w:r>
            <w:r w:rsidR="003560F0">
              <w:rPr>
                <w:rStyle w:val="a9"/>
                <w:shd w:val="clear" w:color="auto" w:fill="FFFFFF"/>
              </w:rPr>
              <w:t>区位及外部交通</w:t>
            </w:r>
            <w:r w:rsidR="003560F0">
              <w:tab/>
            </w:r>
            <w:r w:rsidR="003560F0">
              <w:fldChar w:fldCharType="begin"/>
            </w:r>
            <w:r w:rsidR="003560F0">
              <w:instrText xml:space="preserve"> PAGEREF _Toc81165529 \h </w:instrText>
            </w:r>
            <w:r w:rsidR="003560F0">
              <w:fldChar w:fldCharType="separate"/>
            </w:r>
            <w:r w:rsidR="003560F0">
              <w:t>4</w:t>
            </w:r>
            <w:r w:rsidR="003560F0">
              <w:fldChar w:fldCharType="end"/>
            </w:r>
          </w:hyperlink>
        </w:p>
        <w:p w14:paraId="7E92EDFB"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0" w:history="1">
            <w:r w:rsidR="003560F0">
              <w:rPr>
                <w:rStyle w:val="a9"/>
                <w:shd w:val="clear" w:color="auto" w:fill="FFFFFF"/>
              </w:rPr>
              <w:t>5.2</w:t>
            </w:r>
            <w:r w:rsidR="003560F0">
              <w:rPr>
                <w:rStyle w:val="a9"/>
                <w:shd w:val="clear" w:color="auto" w:fill="FFFFFF"/>
              </w:rPr>
              <w:t>森林资源条件</w:t>
            </w:r>
            <w:r w:rsidR="003560F0">
              <w:tab/>
            </w:r>
            <w:r w:rsidR="003560F0">
              <w:fldChar w:fldCharType="begin"/>
            </w:r>
            <w:r w:rsidR="003560F0">
              <w:instrText xml:space="preserve"> PAGEREF _Toc81165530 \h </w:instrText>
            </w:r>
            <w:r w:rsidR="003560F0">
              <w:fldChar w:fldCharType="separate"/>
            </w:r>
            <w:r w:rsidR="003560F0">
              <w:t>4</w:t>
            </w:r>
            <w:r w:rsidR="003560F0">
              <w:fldChar w:fldCharType="end"/>
            </w:r>
          </w:hyperlink>
        </w:p>
        <w:p w14:paraId="65C0B808"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1" w:history="1">
            <w:r w:rsidR="003560F0">
              <w:rPr>
                <w:rStyle w:val="a9"/>
                <w:shd w:val="clear" w:color="auto" w:fill="FFFFFF"/>
              </w:rPr>
              <w:t>5.2</w:t>
            </w:r>
            <w:r w:rsidR="003560F0">
              <w:rPr>
                <w:rStyle w:val="a9"/>
                <w:shd w:val="clear" w:color="auto" w:fill="FFFFFF"/>
              </w:rPr>
              <w:t>生态环境质量</w:t>
            </w:r>
            <w:r w:rsidR="003560F0">
              <w:tab/>
            </w:r>
            <w:r w:rsidR="003560F0">
              <w:fldChar w:fldCharType="begin"/>
            </w:r>
            <w:r w:rsidR="003560F0">
              <w:instrText xml:space="preserve"> PAGEREF _Toc81165531 \h </w:instrText>
            </w:r>
            <w:r w:rsidR="003560F0">
              <w:fldChar w:fldCharType="separate"/>
            </w:r>
            <w:r w:rsidR="003560F0">
              <w:t>4</w:t>
            </w:r>
            <w:r w:rsidR="003560F0">
              <w:fldChar w:fldCharType="end"/>
            </w:r>
          </w:hyperlink>
        </w:p>
        <w:p w14:paraId="2D6102DE" w14:textId="77777777" w:rsidR="008421A9" w:rsidRDefault="00DE72BF">
          <w:pPr>
            <w:pStyle w:val="TOC1"/>
            <w:tabs>
              <w:tab w:val="right" w:leader="dot" w:pos="8296"/>
            </w:tabs>
            <w:rPr>
              <w:rFonts w:asciiTheme="minorHAnsi" w:eastAsiaTheme="minorEastAsia" w:hAnsiTheme="minorHAnsi" w:cstheme="minorBidi"/>
              <w:szCs w:val="22"/>
            </w:rPr>
          </w:pPr>
          <w:hyperlink w:anchor="_Toc81165532" w:history="1">
            <w:r w:rsidR="003560F0">
              <w:rPr>
                <w:rStyle w:val="a9"/>
              </w:rPr>
              <w:t xml:space="preserve">6 </w:t>
            </w:r>
            <w:r w:rsidR="003560F0">
              <w:rPr>
                <w:rStyle w:val="a9"/>
              </w:rPr>
              <w:t>医疗条件</w:t>
            </w:r>
            <w:r w:rsidR="003560F0">
              <w:tab/>
            </w:r>
            <w:r w:rsidR="003560F0">
              <w:fldChar w:fldCharType="begin"/>
            </w:r>
            <w:r w:rsidR="003560F0">
              <w:instrText xml:space="preserve"> PAGEREF _Toc81165532 \h </w:instrText>
            </w:r>
            <w:r w:rsidR="003560F0">
              <w:fldChar w:fldCharType="separate"/>
            </w:r>
            <w:r w:rsidR="003560F0">
              <w:t>5</w:t>
            </w:r>
            <w:r w:rsidR="003560F0">
              <w:fldChar w:fldCharType="end"/>
            </w:r>
          </w:hyperlink>
        </w:p>
        <w:p w14:paraId="7DB7D111"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3" w:history="1">
            <w:r w:rsidR="003560F0">
              <w:rPr>
                <w:rStyle w:val="a9"/>
              </w:rPr>
              <w:t>6.1</w:t>
            </w:r>
            <w:r w:rsidR="003560F0">
              <w:rPr>
                <w:rStyle w:val="a9"/>
              </w:rPr>
              <w:t>床位</w:t>
            </w:r>
            <w:r w:rsidR="003560F0">
              <w:tab/>
            </w:r>
            <w:r w:rsidR="003560F0">
              <w:fldChar w:fldCharType="begin"/>
            </w:r>
            <w:r w:rsidR="003560F0">
              <w:instrText xml:space="preserve"> PAGEREF _Toc81165533 \h </w:instrText>
            </w:r>
            <w:r w:rsidR="003560F0">
              <w:fldChar w:fldCharType="separate"/>
            </w:r>
            <w:r w:rsidR="003560F0">
              <w:t>5</w:t>
            </w:r>
            <w:r w:rsidR="003560F0">
              <w:fldChar w:fldCharType="end"/>
            </w:r>
          </w:hyperlink>
        </w:p>
        <w:p w14:paraId="0FDC71E3"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4" w:history="1">
            <w:r w:rsidR="003560F0">
              <w:rPr>
                <w:rStyle w:val="a9"/>
              </w:rPr>
              <w:t>6.2</w:t>
            </w:r>
            <w:r w:rsidR="003560F0">
              <w:rPr>
                <w:rStyle w:val="a9"/>
              </w:rPr>
              <w:t>科室设置</w:t>
            </w:r>
            <w:r w:rsidR="003560F0">
              <w:tab/>
            </w:r>
            <w:r w:rsidR="003560F0">
              <w:fldChar w:fldCharType="begin"/>
            </w:r>
            <w:r w:rsidR="003560F0">
              <w:instrText xml:space="preserve"> PAGEREF _Toc81165534 \h </w:instrText>
            </w:r>
            <w:r w:rsidR="003560F0">
              <w:fldChar w:fldCharType="separate"/>
            </w:r>
            <w:r w:rsidR="003560F0">
              <w:t>5</w:t>
            </w:r>
            <w:r w:rsidR="003560F0">
              <w:fldChar w:fldCharType="end"/>
            </w:r>
          </w:hyperlink>
        </w:p>
        <w:p w14:paraId="1709DCEC"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5" w:history="1">
            <w:r w:rsidR="003560F0">
              <w:rPr>
                <w:rStyle w:val="a9"/>
              </w:rPr>
              <w:t>6.3</w:t>
            </w:r>
            <w:r w:rsidR="003560F0">
              <w:rPr>
                <w:rStyle w:val="a9"/>
              </w:rPr>
              <w:t>人员</w:t>
            </w:r>
            <w:r w:rsidR="003560F0">
              <w:tab/>
            </w:r>
            <w:r w:rsidR="003560F0">
              <w:fldChar w:fldCharType="begin"/>
            </w:r>
            <w:r w:rsidR="003560F0">
              <w:instrText xml:space="preserve"> PAGEREF _Toc81165535 \h </w:instrText>
            </w:r>
            <w:r w:rsidR="003560F0">
              <w:fldChar w:fldCharType="separate"/>
            </w:r>
            <w:r w:rsidR="003560F0">
              <w:t>6</w:t>
            </w:r>
            <w:r w:rsidR="003560F0">
              <w:fldChar w:fldCharType="end"/>
            </w:r>
          </w:hyperlink>
        </w:p>
        <w:p w14:paraId="706CF9D6"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6" w:history="1">
            <w:r w:rsidR="003560F0">
              <w:rPr>
                <w:rStyle w:val="a9"/>
              </w:rPr>
              <w:t>6.4</w:t>
            </w:r>
            <w:r w:rsidR="003560F0">
              <w:rPr>
                <w:rStyle w:val="a9"/>
              </w:rPr>
              <w:t>场地</w:t>
            </w:r>
            <w:r w:rsidR="003560F0">
              <w:tab/>
            </w:r>
            <w:r w:rsidR="003560F0">
              <w:fldChar w:fldCharType="begin"/>
            </w:r>
            <w:r w:rsidR="003560F0">
              <w:instrText xml:space="preserve"> PAGEREF _Toc81165536 \h </w:instrText>
            </w:r>
            <w:r w:rsidR="003560F0">
              <w:fldChar w:fldCharType="separate"/>
            </w:r>
            <w:r w:rsidR="003560F0">
              <w:t>6</w:t>
            </w:r>
            <w:r w:rsidR="003560F0">
              <w:fldChar w:fldCharType="end"/>
            </w:r>
          </w:hyperlink>
        </w:p>
        <w:p w14:paraId="1FB9781C"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7" w:history="1">
            <w:r w:rsidR="003560F0">
              <w:rPr>
                <w:rStyle w:val="a9"/>
              </w:rPr>
              <w:t>6.5</w:t>
            </w:r>
            <w:r w:rsidR="003560F0">
              <w:rPr>
                <w:rStyle w:val="a9"/>
              </w:rPr>
              <w:t>设备</w:t>
            </w:r>
            <w:r w:rsidR="003560F0">
              <w:tab/>
            </w:r>
            <w:r w:rsidR="003560F0">
              <w:fldChar w:fldCharType="begin"/>
            </w:r>
            <w:r w:rsidR="003560F0">
              <w:instrText xml:space="preserve"> PAGEREF _Toc81165537 \h </w:instrText>
            </w:r>
            <w:r w:rsidR="003560F0">
              <w:fldChar w:fldCharType="separate"/>
            </w:r>
            <w:r w:rsidR="003560F0">
              <w:t>6</w:t>
            </w:r>
            <w:r w:rsidR="003560F0">
              <w:fldChar w:fldCharType="end"/>
            </w:r>
          </w:hyperlink>
        </w:p>
        <w:p w14:paraId="29419D45" w14:textId="77777777" w:rsidR="008421A9" w:rsidRDefault="00DE72BF">
          <w:pPr>
            <w:pStyle w:val="TOC2"/>
            <w:tabs>
              <w:tab w:val="right" w:leader="dot" w:pos="8296"/>
            </w:tabs>
            <w:rPr>
              <w:rFonts w:asciiTheme="minorHAnsi" w:eastAsiaTheme="minorEastAsia" w:hAnsiTheme="minorHAnsi" w:cstheme="minorBidi"/>
              <w:szCs w:val="22"/>
            </w:rPr>
          </w:pPr>
          <w:hyperlink w:anchor="_Toc81165538" w:history="1">
            <w:r w:rsidR="003560F0">
              <w:rPr>
                <w:rStyle w:val="a9"/>
                <w:szCs w:val="22"/>
              </w:rPr>
              <w:t>6.6</w:t>
            </w:r>
            <w:r w:rsidR="003560F0">
              <w:rPr>
                <w:rStyle w:val="a9"/>
                <w:szCs w:val="22"/>
              </w:rPr>
              <w:t>管理</w:t>
            </w:r>
            <w:r w:rsidR="003560F0">
              <w:tab/>
            </w:r>
            <w:r w:rsidR="003560F0">
              <w:fldChar w:fldCharType="begin"/>
            </w:r>
            <w:r w:rsidR="003560F0">
              <w:instrText xml:space="preserve"> PAGEREF _Toc81165538 \h </w:instrText>
            </w:r>
            <w:r w:rsidR="003560F0">
              <w:fldChar w:fldCharType="separate"/>
            </w:r>
            <w:r w:rsidR="003560F0">
              <w:t>7</w:t>
            </w:r>
            <w:r w:rsidR="003560F0">
              <w:fldChar w:fldCharType="end"/>
            </w:r>
          </w:hyperlink>
        </w:p>
        <w:p w14:paraId="553B2466" w14:textId="77777777" w:rsidR="008421A9" w:rsidRDefault="00DE72BF">
          <w:pPr>
            <w:pStyle w:val="TOC1"/>
            <w:tabs>
              <w:tab w:val="right" w:leader="dot" w:pos="8296"/>
            </w:tabs>
            <w:rPr>
              <w:rFonts w:asciiTheme="minorHAnsi" w:eastAsiaTheme="minorEastAsia" w:hAnsiTheme="minorHAnsi" w:cstheme="minorBidi"/>
              <w:szCs w:val="22"/>
            </w:rPr>
          </w:pPr>
          <w:hyperlink w:anchor="_Toc81165539" w:history="1">
            <w:r w:rsidR="003560F0">
              <w:rPr>
                <w:rStyle w:val="a9"/>
              </w:rPr>
              <w:t xml:space="preserve">7 </w:t>
            </w:r>
            <w:r w:rsidR="003560F0">
              <w:rPr>
                <w:rStyle w:val="a9"/>
              </w:rPr>
              <w:t>康养技能要求</w:t>
            </w:r>
            <w:r w:rsidR="003560F0">
              <w:tab/>
            </w:r>
            <w:r w:rsidR="003560F0">
              <w:fldChar w:fldCharType="begin"/>
            </w:r>
            <w:r w:rsidR="003560F0">
              <w:instrText xml:space="preserve"> PAGEREF _Toc81165539 \h </w:instrText>
            </w:r>
            <w:r w:rsidR="003560F0">
              <w:fldChar w:fldCharType="separate"/>
            </w:r>
            <w:r w:rsidR="003560F0">
              <w:t>8</w:t>
            </w:r>
            <w:r w:rsidR="003560F0">
              <w:fldChar w:fldCharType="end"/>
            </w:r>
          </w:hyperlink>
        </w:p>
        <w:p w14:paraId="58F05012" w14:textId="77777777" w:rsidR="008421A9" w:rsidRDefault="003560F0">
          <w:r>
            <w:rPr>
              <w:rFonts w:asciiTheme="minorEastAsia" w:eastAsiaTheme="minorEastAsia" w:hAnsiTheme="minorEastAsia"/>
              <w:b/>
              <w:bCs/>
              <w:sz w:val="28"/>
              <w:szCs w:val="28"/>
              <w:lang w:val="zh-CN"/>
            </w:rPr>
            <w:fldChar w:fldCharType="end"/>
          </w:r>
        </w:p>
      </w:sdtContent>
    </w:sdt>
    <w:p w14:paraId="163C956A" w14:textId="77777777" w:rsidR="008421A9" w:rsidRDefault="008421A9">
      <w:pPr>
        <w:widowControl/>
        <w:shd w:val="clear" w:color="auto" w:fill="FFFFFF"/>
        <w:spacing w:line="480" w:lineRule="atLeast"/>
        <w:jc w:val="left"/>
        <w:rPr>
          <w:rFonts w:eastAsia="仿宋_GB2312"/>
          <w:kern w:val="0"/>
          <w:sz w:val="28"/>
          <w:szCs w:val="28"/>
          <w:shd w:val="clear" w:color="auto" w:fill="FFFFFF"/>
        </w:rPr>
        <w:sectPr w:rsidR="008421A9">
          <w:footerReference w:type="default" r:id="rId11"/>
          <w:pgSz w:w="11906" w:h="16838"/>
          <w:pgMar w:top="1440" w:right="1800" w:bottom="1440" w:left="1800" w:header="454" w:footer="992" w:gutter="0"/>
          <w:pgNumType w:fmt="upperRoman" w:start="1"/>
          <w:cols w:space="425"/>
          <w:docGrid w:type="lines" w:linePitch="312"/>
        </w:sectPr>
      </w:pPr>
    </w:p>
    <w:p w14:paraId="2D3CB2F0" w14:textId="77777777" w:rsidR="008421A9" w:rsidRDefault="003560F0">
      <w:pPr>
        <w:pStyle w:val="1"/>
        <w:jc w:val="center"/>
        <w:rPr>
          <w:rFonts w:ascii="黑体" w:eastAsia="黑体" w:hAnsi="黑体" w:cs="黑体"/>
          <w:sz w:val="32"/>
          <w:szCs w:val="32"/>
        </w:rPr>
      </w:pPr>
      <w:bookmarkStart w:id="11" w:name="_Toc81165517"/>
      <w:r>
        <w:rPr>
          <w:rFonts w:ascii="黑体" w:eastAsia="黑体" w:hAnsi="黑体" w:cs="黑体" w:hint="eastAsia"/>
          <w:sz w:val="32"/>
          <w:szCs w:val="32"/>
        </w:rPr>
        <w:lastRenderedPageBreak/>
        <w:t>前 言</w:t>
      </w:r>
      <w:bookmarkEnd w:id="11"/>
    </w:p>
    <w:p w14:paraId="0CA97A35" w14:textId="77777777" w:rsidR="008421A9" w:rsidRDefault="003560F0">
      <w:pPr>
        <w:pStyle w:val="afc"/>
        <w:ind w:firstLine="420"/>
      </w:pPr>
      <w:r>
        <w:rPr>
          <w:rFonts w:hint="eastAsia"/>
        </w:rPr>
        <w:t>本标准按照GB/T1.1-2020给出的规则起草。</w:t>
      </w:r>
    </w:p>
    <w:p w14:paraId="5CC1EEA3" w14:textId="77777777" w:rsidR="008421A9" w:rsidRDefault="003560F0">
      <w:pPr>
        <w:widowControl/>
        <w:tabs>
          <w:tab w:val="center" w:pos="4201"/>
          <w:tab w:val="right" w:leader="dot" w:pos="9298"/>
        </w:tabs>
        <w:autoSpaceDE w:val="0"/>
        <w:autoSpaceDN w:val="0"/>
        <w:ind w:firstLineChars="200" w:firstLine="420"/>
        <w:rPr>
          <w:rFonts w:ascii="宋体"/>
        </w:rPr>
      </w:pPr>
      <w:r>
        <w:rPr>
          <w:rFonts w:ascii="宋体" w:hint="eastAsia"/>
        </w:rPr>
        <w:t>本文件由丽水市卫生健康委员会提出并归口。</w:t>
      </w:r>
    </w:p>
    <w:p w14:paraId="16ECC393" w14:textId="77777777" w:rsidR="008421A9" w:rsidRDefault="003560F0">
      <w:pPr>
        <w:widowControl/>
        <w:tabs>
          <w:tab w:val="center" w:pos="4201"/>
          <w:tab w:val="right" w:leader="dot" w:pos="9298"/>
        </w:tabs>
        <w:autoSpaceDE w:val="0"/>
        <w:autoSpaceDN w:val="0"/>
        <w:ind w:firstLineChars="200" w:firstLine="420"/>
        <w:rPr>
          <w:rFonts w:ascii="宋体"/>
        </w:rPr>
      </w:pPr>
      <w:r>
        <w:rPr>
          <w:rFonts w:ascii="宋体" w:hint="eastAsia"/>
        </w:rPr>
        <w:t>本文件起草单位：丽水学院</w:t>
      </w:r>
    </w:p>
    <w:p w14:paraId="1417A882" w14:textId="77777777" w:rsidR="008421A9" w:rsidRDefault="003560F0">
      <w:pPr>
        <w:widowControl/>
        <w:tabs>
          <w:tab w:val="center" w:pos="4201"/>
          <w:tab w:val="right" w:leader="dot" w:pos="9298"/>
        </w:tabs>
        <w:autoSpaceDE w:val="0"/>
        <w:autoSpaceDN w:val="0"/>
        <w:ind w:firstLineChars="200" w:firstLine="420"/>
        <w:rPr>
          <w:rFonts w:ascii="宋体"/>
        </w:rPr>
      </w:pPr>
      <w:r>
        <w:rPr>
          <w:rFonts w:ascii="宋体" w:hint="eastAsia"/>
        </w:rPr>
        <w:t>本文件起草人：曹明国、杨群芳、王喜周、陶菁、孙爽、蔡秀红、</w:t>
      </w:r>
      <w:proofErr w:type="gramStart"/>
      <w:r>
        <w:rPr>
          <w:rFonts w:ascii="宋体" w:hint="eastAsia"/>
        </w:rPr>
        <w:t>王劲峰</w:t>
      </w:r>
      <w:proofErr w:type="gramEnd"/>
    </w:p>
    <w:p w14:paraId="6AA84F5A" w14:textId="77777777" w:rsidR="008421A9" w:rsidRDefault="003560F0">
      <w:pPr>
        <w:widowControl/>
        <w:tabs>
          <w:tab w:val="center" w:pos="4201"/>
          <w:tab w:val="right" w:leader="dot" w:pos="9298"/>
        </w:tabs>
        <w:autoSpaceDE w:val="0"/>
        <w:autoSpaceDN w:val="0"/>
        <w:ind w:firstLineChars="200" w:firstLine="420"/>
        <w:rPr>
          <w:rFonts w:ascii="宋体"/>
        </w:rPr>
      </w:pPr>
      <w:r>
        <w:rPr>
          <w:rFonts w:ascii="宋体" w:hint="eastAsia"/>
        </w:rPr>
        <w:t>本文件属首次发布。</w:t>
      </w:r>
    </w:p>
    <w:p w14:paraId="55F91E83" w14:textId="77777777" w:rsidR="008421A9" w:rsidRDefault="008421A9">
      <w:pPr>
        <w:widowControl/>
        <w:jc w:val="left"/>
        <w:rPr>
          <w:rFonts w:eastAsia="仿宋_GB2312"/>
          <w:kern w:val="0"/>
          <w:sz w:val="28"/>
          <w:szCs w:val="28"/>
          <w:shd w:val="clear" w:color="auto" w:fill="FFFFFF"/>
        </w:rPr>
        <w:sectPr w:rsidR="008421A9">
          <w:footerReference w:type="default" r:id="rId12"/>
          <w:pgSz w:w="11906" w:h="16838"/>
          <w:pgMar w:top="1803" w:right="1417" w:bottom="1803" w:left="1417" w:header="454" w:footer="992" w:gutter="0"/>
          <w:cols w:space="720"/>
          <w:formProt w:val="0"/>
          <w:docGrid w:type="lines" w:linePitch="312"/>
        </w:sectPr>
      </w:pPr>
    </w:p>
    <w:p w14:paraId="51147A3B" w14:textId="77777777" w:rsidR="008421A9" w:rsidRDefault="008421A9">
      <w:pPr>
        <w:widowControl/>
        <w:shd w:val="clear" w:color="auto" w:fill="FFFFFF"/>
        <w:spacing w:line="480" w:lineRule="atLeast"/>
        <w:jc w:val="left"/>
        <w:rPr>
          <w:rFonts w:eastAsia="仿宋_GB2312"/>
          <w:kern w:val="0"/>
          <w:sz w:val="28"/>
          <w:szCs w:val="28"/>
          <w:shd w:val="clear" w:color="auto" w:fill="FFFFFF"/>
        </w:rPr>
      </w:pPr>
    </w:p>
    <w:p w14:paraId="19A1FFD4" w14:textId="77777777" w:rsidR="008421A9" w:rsidRDefault="003560F0">
      <w:pPr>
        <w:spacing w:before="640" w:after="560" w:line="460" w:lineRule="exact"/>
        <w:jc w:val="center"/>
        <w:rPr>
          <w:rFonts w:eastAsia="仿宋_GB2312"/>
          <w:kern w:val="0"/>
          <w:sz w:val="32"/>
          <w:szCs w:val="32"/>
          <w:shd w:val="clear" w:color="auto" w:fill="FFFFFF"/>
        </w:rPr>
      </w:pPr>
      <w:r>
        <w:rPr>
          <w:rFonts w:ascii="黑体" w:eastAsia="黑体" w:hAnsi="黑体" w:cs="黑体" w:hint="eastAsia"/>
          <w:b/>
          <w:bCs/>
          <w:sz w:val="32"/>
          <w:szCs w:val="32"/>
        </w:rPr>
        <w:t>森林康复医院建设指南</w:t>
      </w:r>
      <w:r>
        <w:rPr>
          <w:rFonts w:eastAsia="仿宋_GB2312" w:hint="eastAsia"/>
          <w:kern w:val="0"/>
          <w:sz w:val="32"/>
          <w:szCs w:val="32"/>
          <w:shd w:val="clear" w:color="auto" w:fill="FFFFFF"/>
        </w:rPr>
        <w:t> </w:t>
      </w:r>
    </w:p>
    <w:p w14:paraId="76E02C0C" w14:textId="77777777" w:rsidR="008421A9" w:rsidRDefault="003560F0">
      <w:pPr>
        <w:pStyle w:val="1"/>
        <w:jc w:val="left"/>
        <w:rPr>
          <w:rFonts w:ascii="黑体" w:eastAsia="黑体" w:hAnsi="黑体" w:cs="黑体"/>
          <w:b w:val="0"/>
          <w:bCs w:val="0"/>
          <w:sz w:val="21"/>
          <w:szCs w:val="21"/>
        </w:rPr>
      </w:pPr>
      <w:bookmarkStart w:id="12" w:name="_Toc81165518"/>
      <w:r>
        <w:rPr>
          <w:rFonts w:ascii="黑体" w:eastAsia="黑体" w:hAnsi="黑体" w:cs="黑体" w:hint="eastAsia"/>
          <w:b w:val="0"/>
          <w:bCs w:val="0"/>
          <w:sz w:val="21"/>
          <w:szCs w:val="21"/>
        </w:rPr>
        <w:t>1   范围</w:t>
      </w:r>
      <w:bookmarkEnd w:id="12"/>
    </w:p>
    <w:p w14:paraId="1106C5DE"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本标准规定了森林康复医院的术语和定义、环境、设置和服务要求。</w:t>
      </w:r>
    </w:p>
    <w:p w14:paraId="4BE192B7"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本标准适用于丽水市范围内新建、改建的森林康复医院。</w:t>
      </w:r>
    </w:p>
    <w:p w14:paraId="27C651BF" w14:textId="77777777" w:rsidR="008421A9" w:rsidRDefault="003560F0">
      <w:pPr>
        <w:pStyle w:val="1"/>
        <w:spacing w:beforeLines="100" w:before="312" w:afterLines="100" w:after="312" w:line="240" w:lineRule="auto"/>
        <w:jc w:val="left"/>
        <w:rPr>
          <w:rFonts w:ascii="黑体" w:eastAsia="黑体" w:hAnsi="黑体" w:cs="黑体"/>
          <w:b w:val="0"/>
          <w:bCs w:val="0"/>
          <w:sz w:val="21"/>
          <w:szCs w:val="21"/>
        </w:rPr>
      </w:pPr>
      <w:bookmarkStart w:id="13" w:name="_Toc81165519"/>
      <w:r>
        <w:rPr>
          <w:rFonts w:ascii="黑体" w:eastAsia="黑体" w:hAnsi="黑体" w:cs="黑体" w:hint="eastAsia"/>
          <w:b w:val="0"/>
          <w:bCs w:val="0"/>
          <w:sz w:val="21"/>
          <w:szCs w:val="21"/>
        </w:rPr>
        <w:t>2   规范性引用文件</w:t>
      </w:r>
      <w:bookmarkEnd w:id="13"/>
    </w:p>
    <w:p w14:paraId="7E3AC900"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下列文件对于本文件的应用是必不可少的。凡是注日期的引用文件，仅注日期的版本适用于本文件。凡是不注日期的引用文件，其最新版本(包括所有的修改单)适用于本文件。</w:t>
      </w:r>
    </w:p>
    <w:p w14:paraId="303E032E"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 8978 污水综合排放标准</w:t>
      </w:r>
    </w:p>
    <w:p w14:paraId="560CD10E"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 15618土壤环境质量标准</w:t>
      </w:r>
    </w:p>
    <w:p w14:paraId="44BCDBA7"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 18871电离辐射防护与辐射源安全基本标准</w:t>
      </w:r>
    </w:p>
    <w:p w14:paraId="1C438025"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GB/T 27963人居环境气候舒适度评价</w:t>
      </w:r>
    </w:p>
    <w:p w14:paraId="6497C330"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 3095环境空气质量标准</w:t>
      </w:r>
    </w:p>
    <w:p w14:paraId="2D27E7AC"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 3096声环境质量标准</w:t>
      </w:r>
    </w:p>
    <w:p w14:paraId="6EEF8627"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GB 3838地表水环境质量标准</w:t>
      </w:r>
    </w:p>
    <w:p w14:paraId="030460D7" w14:textId="7D91DBC7" w:rsidR="003B7D2C" w:rsidRDefault="003B7D2C" w:rsidP="003B7D2C">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《医疗机构管理条例》国务院令（2016）第</w:t>
      </w:r>
      <w:r w:rsidR="00880CDD">
        <w:rPr>
          <w:rFonts w:ascii="宋体" w:hAnsi="宋体" w:cs="宋体"/>
          <w:kern w:val="0"/>
          <w:szCs w:val="21"/>
          <w:shd w:val="clear" w:color="auto" w:fill="FFFFFF"/>
        </w:rPr>
        <w:t>149</w:t>
      </w:r>
      <w:r>
        <w:rPr>
          <w:rFonts w:ascii="宋体" w:hAnsi="宋体" w:cs="宋体" w:hint="eastAsia"/>
          <w:kern w:val="0"/>
          <w:szCs w:val="21"/>
          <w:shd w:val="clear" w:color="auto" w:fill="FFFFFF"/>
        </w:rPr>
        <w:t>号。</w:t>
      </w:r>
    </w:p>
    <w:p w14:paraId="75FA69BF"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《医疗机构基本标准（试行）》卫</w:t>
      </w:r>
      <w:proofErr w:type="gramStart"/>
      <w:r>
        <w:rPr>
          <w:rFonts w:ascii="宋体" w:hAnsi="宋体" w:cs="宋体" w:hint="eastAsia"/>
          <w:kern w:val="0"/>
          <w:szCs w:val="21"/>
          <w:shd w:val="clear" w:color="auto" w:fill="FFFFFF"/>
        </w:rPr>
        <w:t>医</w:t>
      </w:r>
      <w:proofErr w:type="gramEnd"/>
      <w:r>
        <w:rPr>
          <w:rFonts w:ascii="宋体" w:hAnsi="宋体" w:cs="宋体" w:hint="eastAsia"/>
          <w:kern w:val="0"/>
          <w:szCs w:val="21"/>
          <w:shd w:val="clear" w:color="auto" w:fill="FFFFFF"/>
        </w:rPr>
        <w:t>发（1994）第30号</w:t>
      </w:r>
    </w:p>
    <w:p w14:paraId="50A4DFAD" w14:textId="56A0DE44" w:rsidR="003B7D2C" w:rsidRPr="003B7D2C" w:rsidRDefault="003B7D2C" w:rsidP="003B7D2C">
      <w:pPr>
        <w:widowControl/>
        <w:shd w:val="clear" w:color="auto" w:fill="FFFFFF"/>
        <w:snapToGrid w:val="0"/>
        <w:ind w:firstLineChars="200" w:firstLine="420"/>
        <w:rPr>
          <w:rFonts w:ascii="宋体" w:hAnsi="宋体" w:cs="宋体"/>
          <w:kern w:val="0"/>
          <w:szCs w:val="21"/>
          <w:shd w:val="clear" w:color="auto" w:fill="FFFFFF"/>
        </w:rPr>
      </w:pPr>
      <w:r w:rsidRPr="003B7D2C">
        <w:rPr>
          <w:rFonts w:ascii="宋体" w:hAnsi="宋体" w:cs="宋体" w:hint="eastAsia"/>
          <w:kern w:val="0"/>
          <w:szCs w:val="21"/>
          <w:shd w:val="clear" w:color="auto" w:fill="FFFFFF"/>
        </w:rPr>
        <w:t>《康复医疗中心、护理中心基本标准和管理规范（试行）》国卫</w:t>
      </w:r>
      <w:proofErr w:type="gramStart"/>
      <w:r w:rsidRPr="003B7D2C">
        <w:rPr>
          <w:rFonts w:ascii="宋体" w:hAnsi="宋体" w:cs="宋体" w:hint="eastAsia"/>
          <w:kern w:val="0"/>
          <w:szCs w:val="21"/>
          <w:shd w:val="clear" w:color="auto" w:fill="FFFFFF"/>
        </w:rPr>
        <w:t>医</w:t>
      </w:r>
      <w:proofErr w:type="gramEnd"/>
      <w:r w:rsidRPr="003B7D2C">
        <w:rPr>
          <w:rFonts w:ascii="宋体" w:hAnsi="宋体" w:cs="宋体" w:hint="eastAsia"/>
          <w:kern w:val="0"/>
          <w:szCs w:val="21"/>
          <w:shd w:val="clear" w:color="auto" w:fill="FFFFFF"/>
        </w:rPr>
        <w:t>发〔2017〕51号</w:t>
      </w:r>
    </w:p>
    <w:p w14:paraId="777665B6" w14:textId="6316F4FE" w:rsidR="003B7D2C" w:rsidRPr="003B7D2C" w:rsidRDefault="003560F0" w:rsidP="003B7D2C">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《医养结合机构管理指南（试行）》国卫办老龄发（2020）15号</w:t>
      </w:r>
    </w:p>
    <w:p w14:paraId="13C2AFC3" w14:textId="77777777" w:rsidR="008421A9" w:rsidRDefault="003560F0">
      <w:pPr>
        <w:pStyle w:val="1"/>
        <w:spacing w:beforeLines="100" w:before="312" w:afterLines="100" w:after="312" w:line="240" w:lineRule="auto"/>
        <w:jc w:val="left"/>
        <w:rPr>
          <w:rFonts w:ascii="黑体" w:eastAsia="黑体" w:hAnsi="黑体" w:cs="黑体"/>
          <w:b w:val="0"/>
          <w:bCs w:val="0"/>
          <w:sz w:val="21"/>
          <w:szCs w:val="21"/>
        </w:rPr>
      </w:pPr>
      <w:bookmarkStart w:id="14" w:name="_Toc81165520"/>
      <w:r>
        <w:rPr>
          <w:rFonts w:ascii="黑体" w:eastAsia="黑体" w:hAnsi="黑体" w:cs="黑体" w:hint="eastAsia"/>
          <w:b w:val="0"/>
          <w:bCs w:val="0"/>
          <w:sz w:val="21"/>
          <w:szCs w:val="21"/>
        </w:rPr>
        <w:t>3   术语和定义</w:t>
      </w:r>
      <w:bookmarkEnd w:id="14"/>
    </w:p>
    <w:p w14:paraId="2EDD9665" w14:textId="77777777" w:rsidR="008421A9" w:rsidRDefault="003560F0">
      <w:pPr>
        <w:widowControl/>
        <w:shd w:val="clear" w:color="auto" w:fill="FFFFFF"/>
        <w:snapToGrid w:val="0"/>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下列术语和定义适用于本标准。</w:t>
      </w:r>
    </w:p>
    <w:p w14:paraId="05DF7045"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15" w:name="_Toc81165521"/>
      <w:r>
        <w:rPr>
          <w:rFonts w:ascii="黑体" w:eastAsia="黑体" w:hAnsi="黑体" w:cs="黑体" w:hint="eastAsia"/>
          <w:b w:val="0"/>
          <w:bCs w:val="0"/>
          <w:sz w:val="21"/>
          <w:szCs w:val="21"/>
          <w:shd w:val="clear" w:color="auto" w:fill="FFFFFF"/>
        </w:rPr>
        <w:t>3.1  森林康复医院</w:t>
      </w:r>
      <w:bookmarkEnd w:id="15"/>
    </w:p>
    <w:p w14:paraId="67E2B6CB" w14:textId="77777777" w:rsidR="008421A9" w:rsidRDefault="003560F0">
      <w:pPr>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以良好的森林环境为依托，充分利用森林养生资源，为慢性病、老年病以及疾病治疗后恢复期、慢性期康复患者提供医学康复服务的医疗机构。</w:t>
      </w:r>
    </w:p>
    <w:p w14:paraId="7F8B7EA1"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16" w:name="_Toc81165522"/>
      <w:r>
        <w:rPr>
          <w:rFonts w:ascii="黑体" w:eastAsia="黑体" w:hAnsi="黑体" w:cs="黑体" w:hint="eastAsia"/>
          <w:b w:val="0"/>
          <w:bCs w:val="0"/>
          <w:sz w:val="21"/>
          <w:szCs w:val="21"/>
          <w:shd w:val="clear" w:color="auto" w:fill="FFFFFF"/>
        </w:rPr>
        <w:t>3.2  养生</w:t>
      </w:r>
      <w:bookmarkEnd w:id="16"/>
    </w:p>
    <w:p w14:paraId="2585F47B" w14:textId="77777777" w:rsidR="008421A9" w:rsidRDefault="003560F0">
      <w:pPr>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根据人类生命发展规律，主动采用各种调摄保养的方法，以增强对外界环境的适应能力和抗病能力，达到颐养生命、增强体质﹑健康心灵、增进智慧、预防及治疗疾病等目的的活动。</w:t>
      </w:r>
    </w:p>
    <w:p w14:paraId="1F00CE41"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17" w:name="_Toc81165523"/>
      <w:r>
        <w:rPr>
          <w:rFonts w:ascii="黑体" w:eastAsia="黑体" w:hAnsi="黑体" w:cs="黑体" w:hint="eastAsia"/>
          <w:b w:val="0"/>
          <w:bCs w:val="0"/>
          <w:sz w:val="21"/>
          <w:szCs w:val="21"/>
          <w:shd w:val="clear" w:color="auto" w:fill="FFFFFF"/>
        </w:rPr>
        <w:t>3.3  森林养生</w:t>
      </w:r>
      <w:bookmarkEnd w:id="17"/>
    </w:p>
    <w:p w14:paraId="7CF55699" w14:textId="77777777" w:rsidR="008421A9" w:rsidRDefault="003560F0">
      <w:pPr>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充分利用森林资源和环境，科学地发挥森林保健功能，帮助游客精神放松，身体疗养，实现增进(维持)身心健康的总称。</w:t>
      </w:r>
    </w:p>
    <w:p w14:paraId="6B081441"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18" w:name="_Toc81165524"/>
      <w:r>
        <w:rPr>
          <w:rFonts w:ascii="黑体" w:eastAsia="黑体" w:hAnsi="黑体" w:cs="黑体" w:hint="eastAsia"/>
          <w:b w:val="0"/>
          <w:bCs w:val="0"/>
          <w:sz w:val="21"/>
          <w:szCs w:val="21"/>
          <w:shd w:val="clear" w:color="auto" w:fill="FFFFFF"/>
        </w:rPr>
        <w:lastRenderedPageBreak/>
        <w:t>3.4  森林养生资源</w:t>
      </w:r>
      <w:bookmarkEnd w:id="18"/>
    </w:p>
    <w:p w14:paraId="2FFDF860" w14:textId="77777777" w:rsidR="008421A9" w:rsidRDefault="003560F0">
      <w:pPr>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森林环境中有利于人类健康，可以为森林养生开发利用，并可产生生态效益、社会效益和经济效益的各种要素的总和。</w:t>
      </w:r>
    </w:p>
    <w:p w14:paraId="3D2E50F8" w14:textId="77777777" w:rsidR="008421A9" w:rsidRDefault="003560F0">
      <w:pPr>
        <w:pStyle w:val="1"/>
        <w:spacing w:beforeLines="100" w:before="312" w:afterLines="100" w:after="312" w:line="240" w:lineRule="auto"/>
        <w:jc w:val="left"/>
        <w:rPr>
          <w:rFonts w:ascii="黑体" w:eastAsia="黑体" w:hAnsi="黑体" w:cs="黑体"/>
          <w:b w:val="0"/>
          <w:bCs w:val="0"/>
          <w:sz w:val="21"/>
          <w:szCs w:val="21"/>
        </w:rPr>
      </w:pPr>
      <w:bookmarkStart w:id="19" w:name="_Toc81165525"/>
      <w:r>
        <w:rPr>
          <w:rFonts w:ascii="黑体" w:eastAsia="黑体" w:hAnsi="黑体" w:cs="黑体" w:hint="eastAsia"/>
          <w:b w:val="0"/>
          <w:bCs w:val="0"/>
          <w:sz w:val="21"/>
          <w:szCs w:val="21"/>
        </w:rPr>
        <w:t>4   基本要求</w:t>
      </w:r>
      <w:bookmarkEnd w:id="19"/>
    </w:p>
    <w:p w14:paraId="34E5089F" w14:textId="77777777" w:rsidR="008421A9" w:rsidRDefault="003560F0">
      <w:pPr>
        <w:pStyle w:val="2"/>
        <w:spacing w:beforeLines="50" w:before="156" w:afterLines="50" w:after="156" w:line="240" w:lineRule="auto"/>
        <w:jc w:val="left"/>
        <w:rPr>
          <w:rFonts w:ascii="黑体" w:eastAsia="黑体" w:hAnsi="黑体" w:cs="黑体"/>
          <w:b w:val="0"/>
          <w:bCs w:val="0"/>
          <w:sz w:val="21"/>
          <w:szCs w:val="21"/>
          <w:shd w:val="clear" w:color="auto" w:fill="FFFFFF"/>
        </w:rPr>
      </w:pPr>
      <w:bookmarkStart w:id="20" w:name="_Toc81165526"/>
      <w:r>
        <w:rPr>
          <w:rFonts w:ascii="黑体" w:eastAsia="黑体" w:hAnsi="黑体" w:cs="黑体" w:hint="eastAsia"/>
          <w:b w:val="0"/>
          <w:bCs w:val="0"/>
          <w:sz w:val="21"/>
          <w:szCs w:val="21"/>
          <w:shd w:val="clear" w:color="auto" w:fill="FFFFFF"/>
        </w:rPr>
        <w:t>4.1  森林康复医院设置</w:t>
      </w:r>
      <w:bookmarkEnd w:id="20"/>
    </w:p>
    <w:p w14:paraId="51887D06" w14:textId="15970E04" w:rsidR="008421A9" w:rsidRDefault="003560F0">
      <w:pPr>
        <w:widowControl/>
        <w:shd w:val="clear" w:color="auto" w:fill="FFFFFF"/>
        <w:rPr>
          <w:rFonts w:ascii="宋体" w:hAnsi="宋体" w:cs="宋体"/>
          <w:kern w:val="0"/>
          <w:szCs w:val="21"/>
          <w:shd w:val="clear" w:color="auto" w:fill="FFFFFF"/>
        </w:rPr>
      </w:pPr>
      <w:r>
        <w:rPr>
          <w:rFonts w:ascii="黑体" w:eastAsia="黑体" w:hAnsi="黑体" w:cs="黑体" w:hint="eastAsia"/>
          <w:kern w:val="0"/>
          <w:szCs w:val="21"/>
          <w:shd w:val="clear" w:color="auto" w:fill="FFFFFF"/>
        </w:rPr>
        <w:t>4.1.1</w:t>
      </w:r>
      <w:r>
        <w:rPr>
          <w:rFonts w:ascii="宋体" w:hAnsi="宋体" w:cs="宋体" w:hint="eastAsia"/>
          <w:kern w:val="0"/>
          <w:szCs w:val="21"/>
          <w:shd w:val="clear" w:color="auto" w:fill="FFFFFF"/>
        </w:rPr>
        <w:t>设立应当符合《医疗机构管理条例》国务院令（2016</w:t>
      </w:r>
      <w:r w:rsidR="00880CDD">
        <w:rPr>
          <w:rFonts w:ascii="宋体" w:hAnsi="宋体" w:cs="宋体" w:hint="eastAsia"/>
          <w:kern w:val="0"/>
          <w:szCs w:val="21"/>
          <w:shd w:val="clear" w:color="auto" w:fill="FFFFFF"/>
        </w:rPr>
        <w:t>修</w:t>
      </w:r>
      <w:r>
        <w:rPr>
          <w:rFonts w:ascii="宋体" w:hAnsi="宋体" w:cs="宋体" w:hint="eastAsia"/>
          <w:kern w:val="0"/>
          <w:szCs w:val="21"/>
          <w:shd w:val="clear" w:color="auto" w:fill="FFFFFF"/>
        </w:rPr>
        <w:t>）第</w:t>
      </w:r>
      <w:r w:rsidR="00880CDD">
        <w:rPr>
          <w:rFonts w:ascii="宋体" w:hAnsi="宋体" w:cs="宋体"/>
          <w:kern w:val="0"/>
          <w:szCs w:val="21"/>
          <w:shd w:val="clear" w:color="auto" w:fill="FFFFFF"/>
        </w:rPr>
        <w:t>149</w:t>
      </w:r>
      <w:r>
        <w:rPr>
          <w:rFonts w:ascii="宋体" w:hAnsi="宋体" w:cs="宋体" w:hint="eastAsia"/>
          <w:kern w:val="0"/>
          <w:szCs w:val="21"/>
          <w:shd w:val="clear" w:color="auto" w:fill="FFFFFF"/>
        </w:rPr>
        <w:t>要求。</w:t>
      </w:r>
    </w:p>
    <w:p w14:paraId="7C313108" w14:textId="3186165B" w:rsidR="008421A9" w:rsidRDefault="003560F0">
      <w:pPr>
        <w:widowControl/>
        <w:shd w:val="clear" w:color="auto" w:fill="FFFFFF"/>
        <w:rPr>
          <w:rFonts w:ascii="宋体" w:hAnsi="宋体" w:cs="宋体"/>
          <w:kern w:val="0"/>
          <w:szCs w:val="21"/>
          <w:shd w:val="clear" w:color="auto" w:fill="FFFFFF"/>
        </w:rPr>
      </w:pPr>
      <w:r>
        <w:rPr>
          <w:rFonts w:ascii="黑体" w:eastAsia="黑体" w:hAnsi="黑体" w:cs="黑体" w:hint="eastAsia"/>
          <w:kern w:val="0"/>
          <w:szCs w:val="21"/>
          <w:shd w:val="clear" w:color="auto" w:fill="FFFFFF"/>
        </w:rPr>
        <w:t>4.1.2</w:t>
      </w:r>
      <w:r>
        <w:rPr>
          <w:rFonts w:ascii="宋体" w:hAnsi="宋体" w:cs="宋体" w:hint="eastAsia"/>
          <w:kern w:val="0"/>
          <w:szCs w:val="21"/>
          <w:shd w:val="clear" w:color="auto" w:fill="FFFFFF"/>
        </w:rPr>
        <w:t>基本医疗应符合《医疗机构基本标准（试行）》卫</w:t>
      </w:r>
      <w:proofErr w:type="gramStart"/>
      <w:r>
        <w:rPr>
          <w:rFonts w:ascii="宋体" w:hAnsi="宋体" w:cs="宋体" w:hint="eastAsia"/>
          <w:kern w:val="0"/>
          <w:szCs w:val="21"/>
          <w:shd w:val="clear" w:color="auto" w:fill="FFFFFF"/>
        </w:rPr>
        <w:t>医</w:t>
      </w:r>
      <w:proofErr w:type="gramEnd"/>
      <w:r>
        <w:rPr>
          <w:rFonts w:ascii="宋体" w:hAnsi="宋体" w:cs="宋体" w:hint="eastAsia"/>
          <w:kern w:val="0"/>
          <w:szCs w:val="21"/>
          <w:shd w:val="clear" w:color="auto" w:fill="FFFFFF"/>
        </w:rPr>
        <w:t>发（1994）第30号有关</w:t>
      </w:r>
      <w:r w:rsidR="003B7D2C">
        <w:rPr>
          <w:rFonts w:ascii="宋体" w:hAnsi="宋体" w:cs="宋体" w:hint="eastAsia"/>
          <w:kern w:val="0"/>
          <w:szCs w:val="21"/>
          <w:shd w:val="clear" w:color="auto" w:fill="FFFFFF"/>
        </w:rPr>
        <w:t>一级综合医院</w:t>
      </w:r>
      <w:r>
        <w:rPr>
          <w:rFonts w:ascii="宋体" w:hAnsi="宋体" w:cs="宋体" w:hint="eastAsia"/>
          <w:kern w:val="0"/>
          <w:szCs w:val="21"/>
          <w:shd w:val="clear" w:color="auto" w:fill="FFFFFF"/>
        </w:rPr>
        <w:t>的要求。</w:t>
      </w:r>
    </w:p>
    <w:p w14:paraId="2C8ABD6D" w14:textId="5E9ED817" w:rsidR="003B7D2C" w:rsidRPr="003B7D2C" w:rsidRDefault="003560F0" w:rsidP="003B7D2C">
      <w:pPr>
        <w:widowControl/>
        <w:shd w:val="clear" w:color="auto" w:fill="FFFFFF"/>
        <w:snapToGrid w:val="0"/>
        <w:rPr>
          <w:rFonts w:ascii="宋体" w:hAnsi="宋体" w:cs="宋体"/>
          <w:kern w:val="0"/>
          <w:szCs w:val="21"/>
          <w:shd w:val="clear" w:color="auto" w:fill="FFFFFF"/>
        </w:rPr>
      </w:pPr>
      <w:r>
        <w:rPr>
          <w:rFonts w:ascii="黑体" w:eastAsia="黑体" w:hAnsi="黑体" w:cs="黑体" w:hint="eastAsia"/>
          <w:kern w:val="0"/>
          <w:szCs w:val="21"/>
          <w:shd w:val="clear" w:color="auto" w:fill="FFFFFF"/>
        </w:rPr>
        <w:t>4.1.3</w:t>
      </w:r>
      <w:r w:rsidR="003B7D2C" w:rsidRPr="003B7D2C">
        <w:rPr>
          <w:rFonts w:ascii="宋体" w:hAnsi="宋体" w:cs="宋体" w:hint="eastAsia"/>
          <w:kern w:val="0"/>
          <w:szCs w:val="21"/>
          <w:shd w:val="clear" w:color="auto" w:fill="FFFFFF"/>
        </w:rPr>
        <w:t>康复医疗服务能力</w:t>
      </w:r>
      <w:r w:rsidR="003B7D2C">
        <w:rPr>
          <w:rFonts w:ascii="宋体" w:hAnsi="宋体" w:cs="宋体" w:hint="eastAsia"/>
          <w:kern w:val="0"/>
          <w:szCs w:val="21"/>
          <w:shd w:val="clear" w:color="auto" w:fill="FFFFFF"/>
        </w:rPr>
        <w:t>应符合</w:t>
      </w:r>
      <w:r w:rsidR="003B7D2C" w:rsidRPr="003B7D2C">
        <w:rPr>
          <w:rFonts w:ascii="宋体" w:hAnsi="宋体" w:cs="宋体" w:hint="eastAsia"/>
          <w:kern w:val="0"/>
          <w:szCs w:val="21"/>
          <w:shd w:val="clear" w:color="auto" w:fill="FFFFFF"/>
        </w:rPr>
        <w:t>《康复医疗中心、护理中心基本标准和管理规范（试行）》国卫</w:t>
      </w:r>
      <w:proofErr w:type="gramStart"/>
      <w:r w:rsidR="003B7D2C" w:rsidRPr="003B7D2C">
        <w:rPr>
          <w:rFonts w:ascii="宋体" w:hAnsi="宋体" w:cs="宋体" w:hint="eastAsia"/>
          <w:kern w:val="0"/>
          <w:szCs w:val="21"/>
          <w:shd w:val="clear" w:color="auto" w:fill="FFFFFF"/>
        </w:rPr>
        <w:t>医</w:t>
      </w:r>
      <w:proofErr w:type="gramEnd"/>
      <w:r w:rsidR="003B7D2C" w:rsidRPr="003B7D2C">
        <w:rPr>
          <w:rFonts w:ascii="宋体" w:hAnsi="宋体" w:cs="宋体" w:hint="eastAsia"/>
          <w:kern w:val="0"/>
          <w:szCs w:val="21"/>
          <w:shd w:val="clear" w:color="auto" w:fill="FFFFFF"/>
        </w:rPr>
        <w:t>发〔2017〕51号</w:t>
      </w:r>
      <w:r w:rsidR="003B7D2C">
        <w:rPr>
          <w:rFonts w:ascii="宋体" w:hAnsi="宋体" w:cs="宋体" w:hint="eastAsia"/>
          <w:kern w:val="0"/>
          <w:szCs w:val="21"/>
          <w:shd w:val="clear" w:color="auto" w:fill="FFFFFF"/>
        </w:rPr>
        <w:t>有关</w:t>
      </w:r>
      <w:r w:rsidR="003B7D2C" w:rsidRPr="003B7D2C">
        <w:rPr>
          <w:rFonts w:ascii="宋体" w:hAnsi="宋体" w:cs="宋体" w:hint="eastAsia"/>
          <w:kern w:val="0"/>
          <w:szCs w:val="21"/>
          <w:shd w:val="clear" w:color="auto" w:fill="FFFFFF"/>
        </w:rPr>
        <w:t>康复医疗中心</w:t>
      </w:r>
      <w:r w:rsidR="003B7D2C">
        <w:rPr>
          <w:rFonts w:ascii="宋体" w:hAnsi="宋体" w:cs="宋体" w:hint="eastAsia"/>
          <w:kern w:val="0"/>
          <w:szCs w:val="21"/>
          <w:shd w:val="clear" w:color="auto" w:fill="FFFFFF"/>
        </w:rPr>
        <w:t>的要求</w:t>
      </w:r>
    </w:p>
    <w:p w14:paraId="063308A7" w14:textId="001479A1" w:rsidR="008421A9" w:rsidRDefault="003560F0">
      <w:pPr>
        <w:widowControl/>
        <w:shd w:val="clear" w:color="auto" w:fill="FFFFFF"/>
        <w:rPr>
          <w:rFonts w:ascii="宋体" w:hAnsi="宋体" w:cs="宋体"/>
          <w:kern w:val="0"/>
          <w:szCs w:val="21"/>
          <w:shd w:val="clear" w:color="auto" w:fill="FFFFFF"/>
        </w:rPr>
      </w:pPr>
      <w:r>
        <w:rPr>
          <w:rFonts w:ascii="宋体" w:hAnsi="宋体" w:cs="宋体" w:hint="eastAsia"/>
          <w:kern w:val="0"/>
          <w:szCs w:val="21"/>
          <w:shd w:val="clear" w:color="auto" w:fill="FFFFFF"/>
        </w:rPr>
        <w:t>相关用房建设满足综合医院建设基本规范。</w:t>
      </w:r>
    </w:p>
    <w:p w14:paraId="6EDFB52C" w14:textId="77777777" w:rsidR="008421A9" w:rsidRDefault="003560F0">
      <w:pPr>
        <w:widowControl/>
        <w:shd w:val="clear" w:color="auto" w:fill="FFFFFF"/>
        <w:rPr>
          <w:rFonts w:ascii="宋体" w:hAnsi="宋体" w:cs="宋体"/>
          <w:kern w:val="0"/>
          <w:szCs w:val="21"/>
          <w:shd w:val="clear" w:color="auto" w:fill="FFFFFF"/>
        </w:rPr>
      </w:pPr>
      <w:r>
        <w:rPr>
          <w:rFonts w:ascii="黑体" w:eastAsia="黑体" w:hAnsi="黑体" w:cs="黑体" w:hint="eastAsia"/>
          <w:kern w:val="0"/>
          <w:szCs w:val="21"/>
          <w:shd w:val="clear" w:color="auto" w:fill="FFFFFF"/>
        </w:rPr>
        <w:t>4.1.4</w:t>
      </w:r>
      <w:r>
        <w:rPr>
          <w:rFonts w:ascii="宋体" w:hAnsi="宋体" w:cs="宋体" w:hint="eastAsia"/>
          <w:kern w:val="0"/>
          <w:szCs w:val="21"/>
          <w:shd w:val="clear" w:color="auto" w:fill="FFFFFF"/>
        </w:rPr>
        <w:t>提供膳食服务的森林康复医院应当取得食品经营许可证。</w:t>
      </w:r>
    </w:p>
    <w:p w14:paraId="17365644"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21" w:name="_Toc81165527"/>
      <w:r>
        <w:rPr>
          <w:rFonts w:ascii="黑体" w:eastAsia="黑体" w:hAnsi="黑体" w:cs="黑体" w:hint="eastAsia"/>
          <w:b w:val="0"/>
          <w:bCs w:val="0"/>
          <w:sz w:val="21"/>
          <w:szCs w:val="21"/>
          <w:shd w:val="clear" w:color="auto" w:fill="FFFFFF"/>
        </w:rPr>
        <w:t>4.2  森林康复医院的基本功能</w:t>
      </w:r>
      <w:bookmarkEnd w:id="21"/>
    </w:p>
    <w:p w14:paraId="1A983D28"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4.2.1</w:t>
      </w:r>
      <w:r>
        <w:rPr>
          <w:rFonts w:ascii="宋体" w:eastAsia="宋体" w:hAnsi="宋体" w:cs="宋体" w:hint="eastAsia"/>
          <w:sz w:val="21"/>
          <w:szCs w:val="21"/>
          <w:shd w:val="clear" w:color="auto" w:fill="FFFFFF"/>
        </w:rPr>
        <w:t>开展基本公共卫生服务，承担辖区的公共卫生管理工作。</w:t>
      </w:r>
    </w:p>
    <w:p w14:paraId="5D6EE1D3"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4.2.2</w:t>
      </w:r>
      <w:r>
        <w:rPr>
          <w:rFonts w:ascii="宋体" w:eastAsia="宋体" w:hAnsi="宋体" w:cs="宋体" w:hint="eastAsia"/>
          <w:sz w:val="21"/>
          <w:szCs w:val="21"/>
          <w:shd w:val="clear" w:color="auto" w:fill="FFFFFF"/>
        </w:rPr>
        <w:t>具备常见病、多发病的门诊、住院诊疗综合服务能力。</w:t>
      </w:r>
    </w:p>
    <w:p w14:paraId="01DA41A2"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4.2.3</w:t>
      </w:r>
      <w:r>
        <w:rPr>
          <w:rFonts w:ascii="宋体" w:eastAsia="宋体" w:hAnsi="宋体" w:cs="宋体" w:hint="eastAsia"/>
          <w:sz w:val="21"/>
          <w:szCs w:val="21"/>
          <w:shd w:val="clear" w:color="auto" w:fill="FFFFFF"/>
        </w:rPr>
        <w:t>能够提供康复、亚健康调理、健康养生、健康管理等服务。</w:t>
      </w:r>
    </w:p>
    <w:p w14:paraId="2D149F7F"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4.2.4</w:t>
      </w:r>
      <w:r>
        <w:rPr>
          <w:rFonts w:ascii="宋体" w:eastAsia="宋体" w:hAnsi="宋体" w:cs="宋体" w:hint="eastAsia"/>
          <w:sz w:val="21"/>
          <w:szCs w:val="21"/>
          <w:shd w:val="clear" w:color="auto" w:fill="FFFFFF"/>
        </w:rPr>
        <w:t>具备急救能力。纳入院前急救体系统一布局，与就近A级旅游景区、森林康养基地、康养小镇、民宿建立应急救护联动机制。配备急救车等应急救护设施设备。</w:t>
      </w:r>
    </w:p>
    <w:p w14:paraId="0B379519"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4.2.5</w:t>
      </w:r>
      <w:r>
        <w:rPr>
          <w:rFonts w:ascii="宋体" w:eastAsia="宋体" w:hAnsi="宋体" w:cs="宋体" w:hint="eastAsia"/>
          <w:sz w:val="21"/>
          <w:szCs w:val="21"/>
          <w:shd w:val="clear" w:color="auto" w:fill="FFFFFF"/>
        </w:rPr>
        <w:t>具备基层首诊、双向转诊等分级诊疗功能，开展远程医疗服务，提供部分常见病、慢性病的在线复诊服务。</w:t>
      </w:r>
    </w:p>
    <w:p w14:paraId="6E5F8EE9"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4.2.6</w:t>
      </w:r>
      <w:r>
        <w:rPr>
          <w:rFonts w:ascii="宋体" w:eastAsia="宋体" w:hAnsi="宋体" w:cs="宋体" w:hint="eastAsia"/>
          <w:sz w:val="21"/>
          <w:szCs w:val="21"/>
          <w:shd w:val="clear" w:color="auto" w:fill="FFFFFF"/>
        </w:rPr>
        <w:t>具备对森林康养基地的健康管理中心开展疾病预防、营养、运动、中医调理、养老护理等技术培训、指导和帮扶等能力。</w:t>
      </w:r>
    </w:p>
    <w:p w14:paraId="62FA6EA3" w14:textId="1FC8906C" w:rsidR="008421A9" w:rsidRDefault="003560F0">
      <w:pPr>
        <w:pStyle w:val="1"/>
        <w:spacing w:beforeLines="100" w:before="312" w:afterLines="100" w:after="312" w:line="240" w:lineRule="auto"/>
        <w:jc w:val="left"/>
        <w:rPr>
          <w:rFonts w:ascii="黑体" w:eastAsia="黑体" w:hAnsi="黑体" w:cs="黑体"/>
          <w:b w:val="0"/>
          <w:bCs w:val="0"/>
          <w:sz w:val="21"/>
          <w:szCs w:val="21"/>
        </w:rPr>
      </w:pPr>
      <w:bookmarkStart w:id="22" w:name="_Toc81165528"/>
      <w:r>
        <w:rPr>
          <w:rFonts w:ascii="黑体" w:eastAsia="黑体" w:hAnsi="黑体" w:cs="黑体" w:hint="eastAsia"/>
          <w:b w:val="0"/>
          <w:bCs w:val="0"/>
          <w:sz w:val="21"/>
          <w:szCs w:val="21"/>
        </w:rPr>
        <w:t>5   选址要求</w:t>
      </w:r>
      <w:bookmarkEnd w:id="22"/>
    </w:p>
    <w:p w14:paraId="3C7355EE"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23" w:name="_Toc81165529"/>
      <w:r>
        <w:rPr>
          <w:rFonts w:ascii="黑体" w:eastAsia="黑体" w:hAnsi="黑体" w:cs="黑体" w:hint="eastAsia"/>
          <w:b w:val="0"/>
          <w:bCs w:val="0"/>
          <w:sz w:val="21"/>
          <w:szCs w:val="21"/>
          <w:shd w:val="clear" w:color="auto" w:fill="FFFFFF"/>
        </w:rPr>
        <w:t>5.1  区位及外部交通</w:t>
      </w:r>
      <w:bookmarkEnd w:id="23"/>
      <w:r>
        <w:rPr>
          <w:rFonts w:ascii="黑体" w:eastAsia="黑体" w:hAnsi="黑体" w:cs="黑体" w:hint="eastAsia"/>
          <w:b w:val="0"/>
          <w:bCs w:val="0"/>
          <w:sz w:val="21"/>
          <w:szCs w:val="21"/>
          <w:shd w:val="clear" w:color="auto" w:fill="FFFFFF"/>
        </w:rPr>
        <w:t xml:space="preserve"> </w:t>
      </w:r>
    </w:p>
    <w:p w14:paraId="2FB468D3" w14:textId="75BA54E1" w:rsidR="008421A9" w:rsidRDefault="003560F0">
      <w:pPr>
        <w:pStyle w:val="a7"/>
        <w:widowControl/>
        <w:shd w:val="clear" w:color="auto" w:fill="FFFFFF"/>
        <w:spacing w:beforeAutospacing="0" w:afterAutospacing="0"/>
        <w:rPr>
          <w:rFonts w:ascii="宋体" w:eastAsia="宋体" w:hAnsi="宋体" w:cs="宋体"/>
          <w:sz w:val="21"/>
          <w:szCs w:val="21"/>
          <w:highlight w:val="yellow"/>
          <w:shd w:val="clear" w:color="auto" w:fill="FFFFFF"/>
        </w:rPr>
      </w:pPr>
      <w:r>
        <w:rPr>
          <w:rFonts w:ascii="黑体" w:eastAsia="黑体" w:hAnsi="黑体" w:cs="黑体" w:hint="eastAsia"/>
          <w:sz w:val="21"/>
          <w:szCs w:val="21"/>
          <w:shd w:val="clear" w:color="auto" w:fill="FFFFFF"/>
        </w:rPr>
        <w:t xml:space="preserve">5.1.1 </w:t>
      </w:r>
      <w:r>
        <w:rPr>
          <w:rFonts w:ascii="宋体" w:eastAsia="宋体" w:hAnsi="宋体" w:cs="宋体" w:hint="eastAsia"/>
          <w:sz w:val="21"/>
          <w:szCs w:val="21"/>
          <w:shd w:val="clear" w:color="auto" w:fill="FFFFFF"/>
        </w:rPr>
        <w:t>外部交通便捷，公路等级达到与JTG</w:t>
      </w:r>
      <w:r w:rsidR="00211525">
        <w:rPr>
          <w:rFonts w:ascii="宋体" w:eastAsia="宋体" w:hAnsi="宋体" w:cs="宋体"/>
          <w:sz w:val="21"/>
          <w:szCs w:val="21"/>
          <w:shd w:val="clear" w:color="auto" w:fill="FFFFFF"/>
        </w:rPr>
        <w:t xml:space="preserve"> </w:t>
      </w:r>
      <w:r>
        <w:rPr>
          <w:rFonts w:ascii="宋体" w:eastAsia="宋体" w:hAnsi="宋体" w:cs="宋体" w:hint="eastAsia"/>
          <w:sz w:val="21"/>
          <w:szCs w:val="21"/>
          <w:shd w:val="clear" w:color="auto" w:fill="FFFFFF"/>
        </w:rPr>
        <w:t>B01 规定的三级及以上的公路相贯通。</w:t>
      </w:r>
    </w:p>
    <w:p w14:paraId="37262691" w14:textId="77777777" w:rsidR="008421A9" w:rsidRDefault="003560F0">
      <w:pPr>
        <w:pStyle w:val="a7"/>
        <w:widowControl/>
        <w:shd w:val="clear" w:color="auto" w:fill="FFFFFF"/>
        <w:spacing w:beforeAutospacing="0" w:afterAutospacing="0"/>
        <w:rPr>
          <w:rFonts w:ascii="宋体" w:eastAsia="宋体" w:hAnsi="宋体" w:cs="宋体"/>
          <w:sz w:val="21"/>
          <w:szCs w:val="21"/>
          <w:highlight w:val="yellow"/>
          <w:shd w:val="clear" w:color="auto" w:fill="FFFFFF"/>
        </w:rPr>
      </w:pPr>
      <w:r>
        <w:rPr>
          <w:rFonts w:ascii="黑体" w:eastAsia="黑体" w:hAnsi="黑体" w:cs="黑体" w:hint="eastAsia"/>
          <w:sz w:val="21"/>
          <w:szCs w:val="21"/>
          <w:shd w:val="clear" w:color="auto" w:fill="FFFFFF"/>
        </w:rPr>
        <w:t xml:space="preserve">5.1.2 </w:t>
      </w:r>
      <w:r>
        <w:rPr>
          <w:rFonts w:ascii="宋体" w:eastAsia="宋体" w:hAnsi="宋体" w:cs="宋体" w:hint="eastAsia"/>
          <w:sz w:val="21"/>
          <w:szCs w:val="21"/>
          <w:shd w:val="clear" w:color="auto" w:fill="FFFFFF"/>
        </w:rPr>
        <w:t>距离最近机场或高铁站不超过100km。</w:t>
      </w:r>
    </w:p>
    <w:p w14:paraId="4DA26031"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 xml:space="preserve">5.1.3 </w:t>
      </w:r>
      <w:r>
        <w:rPr>
          <w:rFonts w:ascii="宋体" w:eastAsia="宋体" w:hAnsi="宋体" w:cs="宋体" w:hint="eastAsia"/>
          <w:sz w:val="21"/>
          <w:szCs w:val="21"/>
          <w:shd w:val="clear" w:color="auto" w:fill="FFFFFF"/>
        </w:rPr>
        <w:t>距离指导的康养基地的交通距离不超过15min路程。</w:t>
      </w:r>
    </w:p>
    <w:p w14:paraId="695117A2"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24" w:name="_Toc81165530"/>
      <w:r>
        <w:rPr>
          <w:rFonts w:ascii="黑体" w:eastAsia="黑体" w:hAnsi="黑体" w:cs="黑体" w:hint="eastAsia"/>
          <w:b w:val="0"/>
          <w:bCs w:val="0"/>
          <w:sz w:val="21"/>
          <w:szCs w:val="21"/>
          <w:shd w:val="clear" w:color="auto" w:fill="FFFFFF"/>
        </w:rPr>
        <w:t xml:space="preserve">5.2  </w:t>
      </w:r>
      <w:bookmarkStart w:id="25" w:name="_Hlk83649913"/>
      <w:r>
        <w:rPr>
          <w:rFonts w:ascii="黑体" w:eastAsia="黑体" w:hAnsi="黑体" w:cs="黑体" w:hint="eastAsia"/>
          <w:b w:val="0"/>
          <w:bCs w:val="0"/>
          <w:sz w:val="21"/>
          <w:szCs w:val="21"/>
          <w:shd w:val="clear" w:color="auto" w:fill="FFFFFF"/>
        </w:rPr>
        <w:t>森林资源条件</w:t>
      </w:r>
      <w:bookmarkEnd w:id="24"/>
    </w:p>
    <w:p w14:paraId="670487E7"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5.2.1</w:t>
      </w:r>
      <w:r>
        <w:rPr>
          <w:rFonts w:ascii="宋体" w:eastAsia="宋体" w:hAnsi="宋体" w:cs="宋体" w:hint="eastAsia"/>
          <w:sz w:val="21"/>
          <w:szCs w:val="21"/>
          <w:shd w:val="clear" w:color="auto" w:fill="FFFFFF"/>
        </w:rPr>
        <w:t>森林集中连片区域不小于200hm</w:t>
      </w:r>
      <w:r w:rsidRPr="003B7D2C">
        <w:rPr>
          <w:rFonts w:ascii="宋体" w:eastAsia="宋体" w:hAnsi="宋体" w:cs="宋体" w:hint="eastAsia"/>
          <w:sz w:val="21"/>
          <w:szCs w:val="21"/>
          <w:shd w:val="clear" w:color="auto" w:fill="FFFFFF"/>
          <w:vertAlign w:val="superscript"/>
        </w:rPr>
        <w:t>2</w:t>
      </w:r>
      <w:r>
        <w:rPr>
          <w:rFonts w:ascii="宋体" w:eastAsia="宋体" w:hAnsi="宋体" w:cs="宋体" w:hint="eastAsia"/>
          <w:sz w:val="21"/>
          <w:szCs w:val="21"/>
          <w:shd w:val="clear" w:color="auto" w:fill="FFFFFF"/>
        </w:rPr>
        <w:t>。</w:t>
      </w:r>
    </w:p>
    <w:p w14:paraId="33DE91E5"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5.2.2</w:t>
      </w:r>
      <w:r>
        <w:rPr>
          <w:rFonts w:ascii="宋体" w:eastAsia="宋体" w:hAnsi="宋体" w:cs="宋体" w:hint="eastAsia"/>
          <w:sz w:val="21"/>
          <w:szCs w:val="21"/>
          <w:shd w:val="clear" w:color="auto" w:fill="FFFFFF"/>
        </w:rPr>
        <w:t>森林覆盖率：森林覆盖率大于80%。</w:t>
      </w:r>
    </w:p>
    <w:p w14:paraId="7C8FC405"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5.2.3</w:t>
      </w:r>
      <w:r>
        <w:rPr>
          <w:rFonts w:ascii="宋体" w:eastAsia="宋体" w:hAnsi="宋体" w:cs="宋体" w:hint="eastAsia"/>
          <w:sz w:val="21"/>
          <w:szCs w:val="21"/>
          <w:shd w:val="clear" w:color="auto" w:fill="FFFFFF"/>
        </w:rPr>
        <w:t>天然林比率：天然林面积占森林面积的比率不小于20%。</w:t>
      </w:r>
    </w:p>
    <w:p w14:paraId="325FFF1C"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5.2.4</w:t>
      </w:r>
      <w:r>
        <w:rPr>
          <w:rFonts w:ascii="宋体" w:eastAsia="宋体" w:hAnsi="宋体" w:cs="宋体" w:hint="eastAsia"/>
          <w:sz w:val="21"/>
          <w:szCs w:val="21"/>
          <w:shd w:val="clear" w:color="auto" w:fill="FFFFFF"/>
        </w:rPr>
        <w:t>森林面积：所在乡镇森林总面积不小于4000 hm</w:t>
      </w:r>
      <w:r w:rsidRPr="003B7D2C">
        <w:rPr>
          <w:rFonts w:ascii="宋体" w:eastAsia="宋体" w:hAnsi="宋体" w:cs="宋体" w:hint="eastAsia"/>
          <w:sz w:val="21"/>
          <w:szCs w:val="21"/>
          <w:shd w:val="clear" w:color="auto" w:fill="FFFFFF"/>
          <w:vertAlign w:val="superscript"/>
        </w:rPr>
        <w:t>2</w:t>
      </w:r>
      <w:r>
        <w:rPr>
          <w:rFonts w:ascii="宋体" w:eastAsia="宋体" w:hAnsi="宋体" w:cs="宋体" w:hint="eastAsia"/>
          <w:sz w:val="21"/>
          <w:szCs w:val="21"/>
          <w:shd w:val="clear" w:color="auto" w:fill="FFFFFF"/>
        </w:rPr>
        <w:t>。</w:t>
      </w:r>
    </w:p>
    <w:bookmarkEnd w:id="25"/>
    <w:p w14:paraId="27CAA26D"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5.2.5</w:t>
      </w:r>
      <w:r>
        <w:rPr>
          <w:rFonts w:ascii="宋体" w:eastAsia="宋体" w:hAnsi="宋体" w:cs="宋体" w:hint="eastAsia"/>
          <w:sz w:val="21"/>
          <w:szCs w:val="21"/>
          <w:shd w:val="clear" w:color="auto" w:fill="FFFFFF"/>
        </w:rPr>
        <w:t>生物多样性：植被状况良好，动植物种类丰富，物种的生境类型多样，生态系统本土性强，无明显的外来物种入侵问题。</w:t>
      </w:r>
    </w:p>
    <w:p w14:paraId="23C5ED7E" w14:textId="77777777" w:rsidR="008421A9" w:rsidRDefault="003560F0">
      <w:pPr>
        <w:pStyle w:val="2"/>
        <w:spacing w:beforeLines="50" w:before="156" w:afterLines="50" w:after="156" w:line="240" w:lineRule="auto"/>
        <w:rPr>
          <w:rFonts w:ascii="黑体" w:eastAsia="黑体" w:hAnsi="黑体" w:cs="黑体"/>
          <w:b w:val="0"/>
          <w:bCs w:val="0"/>
          <w:sz w:val="21"/>
          <w:szCs w:val="21"/>
          <w:shd w:val="clear" w:color="auto" w:fill="FFFFFF"/>
        </w:rPr>
      </w:pPr>
      <w:bookmarkStart w:id="26" w:name="_Toc81165531"/>
      <w:bookmarkStart w:id="27" w:name="_Hlk83649946"/>
      <w:r>
        <w:rPr>
          <w:rFonts w:ascii="黑体" w:eastAsia="黑体" w:hAnsi="黑体" w:cs="黑体" w:hint="eastAsia"/>
          <w:b w:val="0"/>
          <w:bCs w:val="0"/>
          <w:sz w:val="21"/>
          <w:szCs w:val="21"/>
          <w:shd w:val="clear" w:color="auto" w:fill="FFFFFF"/>
        </w:rPr>
        <w:lastRenderedPageBreak/>
        <w:t>5.3  生态环境质量</w:t>
      </w:r>
      <w:bookmarkEnd w:id="26"/>
    </w:p>
    <w:p w14:paraId="7B34AF98"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5.3.1</w:t>
      </w:r>
      <w:r>
        <w:rPr>
          <w:rFonts w:ascii="宋体" w:eastAsia="宋体" w:hAnsi="宋体" w:cs="宋体" w:hint="eastAsia"/>
          <w:sz w:val="21"/>
          <w:szCs w:val="21"/>
          <w:shd w:val="clear" w:color="auto" w:fill="FFFFFF"/>
        </w:rPr>
        <w:t xml:space="preserve"> 水质及使用：地表水环境质量达到GB 3838规定的Ⅰ类，污水排放达到GB 8978规定的要求。</w:t>
      </w:r>
    </w:p>
    <w:p w14:paraId="2F415C98"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5.3.2</w:t>
      </w:r>
      <w:r>
        <w:rPr>
          <w:rFonts w:ascii="宋体" w:eastAsia="宋体" w:hAnsi="宋体" w:cs="宋体" w:hint="eastAsia"/>
          <w:sz w:val="21"/>
          <w:szCs w:val="21"/>
          <w:shd w:val="clear" w:color="auto" w:fill="FFFFFF"/>
        </w:rPr>
        <w:t xml:space="preserve"> 负离子含量：空气负氧离子年平均含量大于1800个/cm</w:t>
      </w:r>
      <w:r w:rsidRPr="003B7D2C">
        <w:rPr>
          <w:rFonts w:ascii="宋体" w:eastAsia="宋体" w:hAnsi="宋体" w:cs="宋体" w:hint="eastAsia"/>
          <w:sz w:val="21"/>
          <w:szCs w:val="21"/>
          <w:shd w:val="clear" w:color="auto" w:fill="FFFFFF"/>
          <w:vertAlign w:val="superscript"/>
        </w:rPr>
        <w:t>3</w:t>
      </w:r>
      <w:r>
        <w:rPr>
          <w:rFonts w:ascii="宋体" w:eastAsia="宋体" w:hAnsi="宋体" w:cs="宋体" w:hint="eastAsia"/>
          <w:sz w:val="21"/>
          <w:szCs w:val="21"/>
          <w:shd w:val="clear" w:color="auto" w:fill="FFFFFF"/>
        </w:rPr>
        <w:t>。</w:t>
      </w:r>
    </w:p>
    <w:p w14:paraId="798A0F27"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5.3.3</w:t>
      </w:r>
      <w:r>
        <w:rPr>
          <w:rFonts w:ascii="宋体" w:eastAsia="宋体" w:hAnsi="宋体" w:cs="宋体" w:hint="eastAsia"/>
          <w:sz w:val="21"/>
          <w:szCs w:val="21"/>
          <w:shd w:val="clear" w:color="auto" w:fill="FFFFFF"/>
        </w:rPr>
        <w:t xml:space="preserve"> 空气细菌含量：所有测点空气细菌含量小于1000 CFU/m</w:t>
      </w:r>
      <w:r w:rsidRPr="003B7D2C">
        <w:rPr>
          <w:rFonts w:ascii="宋体" w:eastAsia="宋体" w:hAnsi="宋体" w:cs="宋体" w:hint="eastAsia"/>
          <w:sz w:val="21"/>
          <w:szCs w:val="21"/>
          <w:shd w:val="clear" w:color="auto" w:fill="FFFFFF"/>
          <w:vertAlign w:val="superscript"/>
        </w:rPr>
        <w:t>3</w:t>
      </w:r>
      <w:r>
        <w:rPr>
          <w:rFonts w:ascii="宋体" w:eastAsia="宋体" w:hAnsi="宋体" w:cs="宋体" w:hint="eastAsia"/>
          <w:sz w:val="21"/>
          <w:szCs w:val="21"/>
          <w:shd w:val="clear" w:color="auto" w:fill="FFFFFF"/>
        </w:rPr>
        <w:t>。</w:t>
      </w:r>
    </w:p>
    <w:p w14:paraId="40744680"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5.3.4</w:t>
      </w:r>
      <w:r>
        <w:rPr>
          <w:rFonts w:ascii="宋体" w:eastAsia="宋体" w:hAnsi="宋体" w:cs="宋体" w:hint="eastAsia"/>
          <w:sz w:val="21"/>
          <w:szCs w:val="21"/>
          <w:shd w:val="clear" w:color="auto" w:fill="FFFFFF"/>
        </w:rPr>
        <w:t xml:space="preserve"> PM 2.5浓度：所有测点PM 2.5的24h平均浓度小于30ug/m。</w:t>
      </w:r>
    </w:p>
    <w:p w14:paraId="47C175BD"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 xml:space="preserve">5.3.5 </w:t>
      </w:r>
      <w:r>
        <w:rPr>
          <w:rFonts w:ascii="宋体" w:eastAsia="宋体" w:hAnsi="宋体" w:cs="宋体" w:hint="eastAsia"/>
          <w:sz w:val="21"/>
          <w:szCs w:val="21"/>
          <w:shd w:val="clear" w:color="auto" w:fill="FFFFFF"/>
        </w:rPr>
        <w:t>噪声：声环境质量达到GB 3096的0类标准。</w:t>
      </w:r>
    </w:p>
    <w:p w14:paraId="63CEBA4F"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5.3.6</w:t>
      </w:r>
      <w:r>
        <w:rPr>
          <w:rFonts w:ascii="宋体" w:eastAsia="宋体" w:hAnsi="宋体" w:cs="宋体" w:hint="eastAsia"/>
          <w:sz w:val="21"/>
          <w:szCs w:val="21"/>
          <w:shd w:val="clear" w:color="auto" w:fill="FFFFFF"/>
        </w:rPr>
        <w:t xml:space="preserve"> 人体舒适度指数：一年中医院环境气候舒适度符合GB 27963标准，其中3级(舒适)的天数不低于120 d。</w:t>
      </w:r>
    </w:p>
    <w:bookmarkEnd w:id="27"/>
    <w:p w14:paraId="0CCE6310"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5.3.7</w:t>
      </w:r>
      <w:r>
        <w:rPr>
          <w:rFonts w:ascii="宋体" w:eastAsia="宋体" w:hAnsi="宋体" w:cs="宋体" w:hint="eastAsia"/>
          <w:sz w:val="21"/>
          <w:szCs w:val="21"/>
          <w:shd w:val="clear" w:color="auto" w:fill="FFFFFF"/>
        </w:rPr>
        <w:t xml:space="preserve"> 土壤质量：土壤无化学污染达到GB 15618规定的一级指标。5.2.8环境辐射：远离天然</w:t>
      </w:r>
      <w:proofErr w:type="gramStart"/>
      <w:r>
        <w:rPr>
          <w:rFonts w:ascii="宋体" w:eastAsia="宋体" w:hAnsi="宋体" w:cs="宋体" w:hint="eastAsia"/>
          <w:sz w:val="21"/>
          <w:szCs w:val="21"/>
          <w:shd w:val="clear" w:color="auto" w:fill="FFFFFF"/>
        </w:rPr>
        <w:t>辐射高</w:t>
      </w:r>
      <w:proofErr w:type="gramEnd"/>
      <w:r>
        <w:rPr>
          <w:rFonts w:ascii="宋体" w:eastAsia="宋体" w:hAnsi="宋体" w:cs="宋体" w:hint="eastAsia"/>
          <w:sz w:val="21"/>
          <w:szCs w:val="21"/>
          <w:shd w:val="clear" w:color="auto" w:fill="FFFFFF"/>
        </w:rPr>
        <w:t>的地区，</w:t>
      </w:r>
      <w:proofErr w:type="gramStart"/>
      <w:r>
        <w:rPr>
          <w:rFonts w:ascii="宋体" w:eastAsia="宋体" w:hAnsi="宋体" w:cs="宋体" w:hint="eastAsia"/>
          <w:sz w:val="21"/>
          <w:szCs w:val="21"/>
          <w:shd w:val="clear" w:color="auto" w:fill="FFFFFF"/>
        </w:rPr>
        <w:t>无通过</w:t>
      </w:r>
      <w:proofErr w:type="gramEnd"/>
      <w:r>
        <w:rPr>
          <w:rFonts w:ascii="宋体" w:eastAsia="宋体" w:hAnsi="宋体" w:cs="宋体" w:hint="eastAsia"/>
          <w:sz w:val="21"/>
          <w:szCs w:val="21"/>
          <w:shd w:val="clear" w:color="auto" w:fill="FFFFFF"/>
        </w:rPr>
        <w:t>工业技术发展变更的天然辐射，无有害人体健康的人工辐射，参照标准GB 18871总体辐射应低于公众年平均有效剂量限值1 mSv/a。</w:t>
      </w:r>
    </w:p>
    <w:p w14:paraId="64BB01AD" w14:textId="77777777" w:rsidR="008421A9" w:rsidRDefault="003560F0">
      <w:pPr>
        <w:pStyle w:val="a7"/>
        <w:widowControl/>
        <w:shd w:val="clear" w:color="auto" w:fill="FFFFFF"/>
        <w:spacing w:beforeAutospacing="0" w:afterAutospacing="0"/>
        <w:rPr>
          <w:rFonts w:ascii="宋体" w:eastAsia="宋体" w:hAnsi="宋体" w:cs="宋体"/>
          <w:sz w:val="21"/>
          <w:szCs w:val="21"/>
          <w:shd w:val="clear" w:color="auto" w:fill="FFFFFF"/>
        </w:rPr>
      </w:pPr>
      <w:r>
        <w:rPr>
          <w:rFonts w:ascii="黑体" w:eastAsia="黑体" w:hAnsi="黑体" w:cs="黑体" w:hint="eastAsia"/>
          <w:sz w:val="21"/>
          <w:szCs w:val="21"/>
          <w:shd w:val="clear" w:color="auto" w:fill="FFFFFF"/>
        </w:rPr>
        <w:t xml:space="preserve">5.3.8 </w:t>
      </w:r>
      <w:r>
        <w:rPr>
          <w:rFonts w:ascii="宋体" w:eastAsia="宋体" w:hAnsi="宋体" w:cs="宋体" w:hint="eastAsia"/>
          <w:sz w:val="21"/>
          <w:szCs w:val="21"/>
          <w:shd w:val="clear" w:color="auto" w:fill="FFFFFF"/>
        </w:rPr>
        <w:t>其他环境空气污染物(二氧化硫、二氧化氮、一氧化氮、臭氧)：按照GB 3095环境空气质量标准，浓度限值达到一级浓度限值。</w:t>
      </w:r>
    </w:p>
    <w:p w14:paraId="753C31C5" w14:textId="77777777" w:rsidR="008421A9" w:rsidRDefault="003560F0">
      <w:pPr>
        <w:pStyle w:val="1"/>
        <w:spacing w:beforeLines="100" w:before="312" w:afterLines="100" w:after="312" w:line="240" w:lineRule="auto"/>
        <w:jc w:val="left"/>
        <w:rPr>
          <w:rFonts w:ascii="黑体" w:eastAsia="黑体" w:hAnsi="黑体" w:cs="黑体"/>
          <w:b w:val="0"/>
          <w:bCs w:val="0"/>
          <w:sz w:val="21"/>
          <w:szCs w:val="21"/>
        </w:rPr>
      </w:pPr>
      <w:bookmarkStart w:id="28" w:name="_Toc81165532"/>
      <w:r>
        <w:rPr>
          <w:rFonts w:ascii="黑体" w:eastAsia="黑体" w:hAnsi="黑体" w:cs="黑体" w:hint="eastAsia"/>
          <w:b w:val="0"/>
          <w:bCs w:val="0"/>
          <w:sz w:val="21"/>
          <w:szCs w:val="21"/>
        </w:rPr>
        <w:t xml:space="preserve">6   </w:t>
      </w:r>
      <w:bookmarkStart w:id="29" w:name="_Hlk83650392"/>
      <w:r>
        <w:rPr>
          <w:rFonts w:ascii="黑体" w:eastAsia="黑体" w:hAnsi="黑体" w:cs="黑体" w:hint="eastAsia"/>
          <w:b w:val="0"/>
          <w:bCs w:val="0"/>
          <w:sz w:val="21"/>
          <w:szCs w:val="21"/>
        </w:rPr>
        <w:t>医疗条件</w:t>
      </w:r>
      <w:bookmarkEnd w:id="28"/>
      <w:bookmarkEnd w:id="29"/>
    </w:p>
    <w:p w14:paraId="214E504C" w14:textId="77777777" w:rsidR="008421A9" w:rsidRDefault="003560F0">
      <w:pPr>
        <w:pStyle w:val="HTML"/>
        <w:widowControl/>
        <w:shd w:val="clear" w:color="auto" w:fill="FFFFFF"/>
        <w:spacing w:beforeLines="50" w:before="156" w:afterLines="50" w:after="156"/>
        <w:jc w:val="both"/>
        <w:rPr>
          <w:rFonts w:ascii="黑体" w:eastAsia="黑体" w:hAnsi="黑体" w:cs="黑体" w:hint="default"/>
          <w:kern w:val="2"/>
          <w:sz w:val="21"/>
          <w:szCs w:val="21"/>
          <w:shd w:val="clear" w:color="auto" w:fill="FFFFFF"/>
        </w:rPr>
      </w:pPr>
      <w:bookmarkStart w:id="30" w:name="_Toc81165533"/>
      <w:r>
        <w:rPr>
          <w:rFonts w:ascii="黑体" w:eastAsia="黑体" w:hAnsi="黑体" w:cs="黑体" w:hint="default"/>
          <w:kern w:val="2"/>
          <w:sz w:val="21"/>
          <w:szCs w:val="21"/>
          <w:shd w:val="clear" w:color="auto" w:fill="FFFFFF"/>
        </w:rPr>
        <w:t>6.1</w:t>
      </w:r>
      <w:r>
        <w:rPr>
          <w:rFonts w:ascii="黑体" w:eastAsia="黑体" w:hAnsi="黑体" w:cs="黑体"/>
          <w:kern w:val="2"/>
          <w:sz w:val="21"/>
          <w:szCs w:val="21"/>
          <w:shd w:val="clear" w:color="auto" w:fill="FFFFFF"/>
        </w:rPr>
        <w:t xml:space="preserve"> </w:t>
      </w:r>
      <w:bookmarkStart w:id="31" w:name="_Hlk83650456"/>
      <w:r>
        <w:rPr>
          <w:rFonts w:ascii="黑体" w:eastAsia="黑体" w:hAnsi="黑体" w:cs="黑体"/>
          <w:kern w:val="2"/>
          <w:sz w:val="21"/>
          <w:szCs w:val="21"/>
          <w:shd w:val="clear" w:color="auto" w:fill="FFFFFF"/>
        </w:rPr>
        <w:t xml:space="preserve"> 床位</w:t>
      </w:r>
      <w:bookmarkEnd w:id="30"/>
    </w:p>
    <w:p w14:paraId="546B45A8" w14:textId="77777777" w:rsidR="008421A9" w:rsidRDefault="003560F0">
      <w:pPr>
        <w:pStyle w:val="HTML"/>
        <w:widowControl/>
        <w:shd w:val="clear" w:color="auto" w:fill="FFFFFF"/>
        <w:ind w:firstLineChars="200" w:firstLine="420"/>
        <w:jc w:val="both"/>
        <w:rPr>
          <w:rFonts w:ascii="Times New Roman" w:eastAsia="仿宋_GB2312" w:hAnsi="Times New Roman" w:hint="default"/>
          <w:sz w:val="28"/>
          <w:szCs w:val="28"/>
          <w:shd w:val="clear" w:color="auto" w:fill="FFFFFF"/>
        </w:rPr>
      </w:pPr>
      <w:r>
        <w:rPr>
          <w:rFonts w:cs="宋体"/>
          <w:sz w:val="21"/>
          <w:szCs w:val="21"/>
          <w:shd w:val="clear" w:color="auto" w:fill="FFFFFF"/>
        </w:rPr>
        <w:t>住院床位总数</w:t>
      </w:r>
      <w:r>
        <w:rPr>
          <w:rFonts w:cs="宋体" w:hint="default"/>
          <w:sz w:val="21"/>
          <w:szCs w:val="21"/>
          <w:shd w:val="clear" w:color="auto" w:fill="FFFFFF"/>
        </w:rPr>
        <w:t>5</w:t>
      </w:r>
      <w:r>
        <w:rPr>
          <w:rFonts w:cs="宋体"/>
          <w:sz w:val="21"/>
          <w:szCs w:val="21"/>
          <w:shd w:val="clear" w:color="auto" w:fill="FFFFFF"/>
        </w:rPr>
        <w:t>0张以上，其中医养结合床位占</w:t>
      </w:r>
      <w:r>
        <w:rPr>
          <w:rFonts w:cs="宋体" w:hint="default"/>
          <w:sz w:val="21"/>
          <w:szCs w:val="21"/>
          <w:shd w:val="clear" w:color="auto" w:fill="FFFFFF"/>
        </w:rPr>
        <w:t>25</w:t>
      </w:r>
      <w:r>
        <w:rPr>
          <w:rFonts w:cs="宋体"/>
          <w:sz w:val="21"/>
          <w:szCs w:val="21"/>
          <w:shd w:val="clear" w:color="auto" w:fill="FFFFFF"/>
        </w:rPr>
        <w:t>%以上、康复床位占</w:t>
      </w:r>
      <w:r>
        <w:rPr>
          <w:rFonts w:cs="宋体" w:hint="default"/>
          <w:sz w:val="21"/>
          <w:szCs w:val="21"/>
          <w:shd w:val="clear" w:color="auto" w:fill="FFFFFF"/>
        </w:rPr>
        <w:t>50</w:t>
      </w:r>
      <w:r>
        <w:rPr>
          <w:rFonts w:cs="宋体"/>
          <w:sz w:val="21"/>
          <w:szCs w:val="21"/>
          <w:shd w:val="clear" w:color="auto" w:fill="FFFFFF"/>
        </w:rPr>
        <w:t>%以上</w:t>
      </w:r>
      <w:r>
        <w:rPr>
          <w:rFonts w:ascii="Times New Roman" w:eastAsia="仿宋_GB2312" w:hAnsi="Times New Roman"/>
          <w:sz w:val="28"/>
          <w:szCs w:val="28"/>
          <w:shd w:val="clear" w:color="auto" w:fill="FFFFFF"/>
        </w:rPr>
        <w:t>。</w:t>
      </w:r>
    </w:p>
    <w:p w14:paraId="325C13E6" w14:textId="77777777" w:rsidR="008421A9" w:rsidRDefault="003560F0">
      <w:pPr>
        <w:pStyle w:val="HTML"/>
        <w:widowControl/>
        <w:shd w:val="clear" w:color="auto" w:fill="FFFFFF"/>
        <w:spacing w:beforeLines="50" w:before="156" w:afterLines="50" w:after="156"/>
        <w:jc w:val="both"/>
        <w:rPr>
          <w:rFonts w:ascii="黑体" w:eastAsia="黑体" w:hAnsi="黑体" w:cs="黑体" w:hint="default"/>
          <w:kern w:val="2"/>
          <w:sz w:val="21"/>
          <w:szCs w:val="21"/>
          <w:shd w:val="clear" w:color="auto" w:fill="FFFFFF"/>
        </w:rPr>
      </w:pPr>
      <w:bookmarkStart w:id="32" w:name="_Toc81165534"/>
      <w:bookmarkEnd w:id="31"/>
      <w:r>
        <w:rPr>
          <w:rFonts w:ascii="黑体" w:eastAsia="黑体" w:hAnsi="黑体" w:cs="黑体" w:hint="default"/>
          <w:kern w:val="2"/>
          <w:sz w:val="21"/>
          <w:szCs w:val="21"/>
          <w:shd w:val="clear" w:color="auto" w:fill="FFFFFF"/>
        </w:rPr>
        <w:t>6.2</w:t>
      </w:r>
      <w:r>
        <w:rPr>
          <w:rFonts w:ascii="黑体" w:eastAsia="黑体" w:hAnsi="黑体" w:cs="黑体"/>
          <w:kern w:val="2"/>
          <w:sz w:val="21"/>
          <w:szCs w:val="21"/>
          <w:shd w:val="clear" w:color="auto" w:fill="FFFFFF"/>
        </w:rPr>
        <w:t xml:space="preserve">  科室设置</w:t>
      </w:r>
      <w:bookmarkEnd w:id="32"/>
    </w:p>
    <w:p w14:paraId="11743E8A"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6.2.1</w:t>
      </w:r>
      <w:r>
        <w:rPr>
          <w:rFonts w:cs="宋体"/>
          <w:sz w:val="21"/>
          <w:szCs w:val="21"/>
          <w:shd w:val="clear" w:color="auto" w:fill="FFFFFF"/>
        </w:rPr>
        <w:t>公共卫生科室：至少设置预防保健科、妇儿保健门诊、健康教育室。公共卫生科室宜相对集中设置，有条件的可设置营养科。</w:t>
      </w:r>
    </w:p>
    <w:p w14:paraId="339001C2"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6.2.2</w:t>
      </w:r>
      <w:r>
        <w:rPr>
          <w:rFonts w:cs="宋体"/>
          <w:sz w:val="21"/>
          <w:szCs w:val="21"/>
          <w:shd w:val="clear" w:color="auto" w:fill="FFFFFF"/>
        </w:rPr>
        <w:t>临床科室：必须设置全科医疗科、康复科、中医科、治未病中心、急救室；任选科室为内科、外科、妇科、儿科、精神（心理）科、睡眠康复科、安宁疗护（临终关怀）科、老年医学科等临床科室。</w:t>
      </w:r>
    </w:p>
    <w:p w14:paraId="36A05036"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6.2.3</w:t>
      </w:r>
      <w:r>
        <w:rPr>
          <w:rFonts w:cs="宋体"/>
          <w:sz w:val="21"/>
          <w:szCs w:val="21"/>
          <w:shd w:val="clear" w:color="auto" w:fill="FFFFFF"/>
        </w:rPr>
        <w:t>医技等科室：必须设置医学检验科（化验室）、医学影像科、心电图室、西（中）药房，任选设置物理治疗科、运动治疗科、作业治疗科、言语治疗科、传统康复</w:t>
      </w:r>
      <w:proofErr w:type="gramStart"/>
      <w:r>
        <w:rPr>
          <w:rFonts w:cs="宋体"/>
          <w:sz w:val="21"/>
          <w:szCs w:val="21"/>
          <w:shd w:val="clear" w:color="auto" w:fill="FFFFFF"/>
        </w:rPr>
        <w:t>治疗科</w:t>
      </w:r>
      <w:proofErr w:type="gramEnd"/>
      <w:r>
        <w:rPr>
          <w:rFonts w:cs="宋体"/>
          <w:sz w:val="21"/>
          <w:szCs w:val="21"/>
          <w:shd w:val="clear" w:color="auto" w:fill="FFFFFF"/>
        </w:rPr>
        <w:t>等医技科室。</w:t>
      </w:r>
    </w:p>
    <w:p w14:paraId="3F31EE33"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6.2.4</w:t>
      </w:r>
      <w:r>
        <w:rPr>
          <w:rFonts w:cs="宋体"/>
          <w:sz w:val="21"/>
          <w:szCs w:val="21"/>
          <w:shd w:val="clear" w:color="auto" w:fill="FFFFFF"/>
        </w:rPr>
        <w:t>评定科室：根据康复医院的特色任选运动平衡功能评定、认知功能评定、言语吞咽功能评定、作业日常生活活动能力评定、神经电生理检查、听力视力检查等评定科室。</w:t>
      </w:r>
    </w:p>
    <w:p w14:paraId="798BF869"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6.2.5</w:t>
      </w:r>
      <w:r>
        <w:rPr>
          <w:rFonts w:cs="宋体"/>
          <w:sz w:val="21"/>
          <w:szCs w:val="21"/>
          <w:shd w:val="clear" w:color="auto" w:fill="FFFFFF"/>
        </w:rPr>
        <w:t>其他科室：应当设有治疗室、注射室、输液室、处置室、观察室。</w:t>
      </w:r>
    </w:p>
    <w:p w14:paraId="09C5C4D7"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6.2.6</w:t>
      </w:r>
      <w:r>
        <w:rPr>
          <w:rFonts w:cs="宋体"/>
          <w:sz w:val="21"/>
          <w:szCs w:val="21"/>
          <w:shd w:val="clear" w:color="auto" w:fill="FFFFFF"/>
        </w:rPr>
        <w:t>管理科室：至少设有综合办公室（党建办公室）、财务资产科、森林健康管理中心、</w:t>
      </w:r>
      <w:proofErr w:type="gramStart"/>
      <w:r>
        <w:rPr>
          <w:rFonts w:cs="宋体"/>
          <w:sz w:val="21"/>
          <w:szCs w:val="21"/>
          <w:shd w:val="clear" w:color="auto" w:fill="FFFFFF"/>
        </w:rPr>
        <w:t>医</w:t>
      </w:r>
      <w:proofErr w:type="gramEnd"/>
      <w:r>
        <w:rPr>
          <w:rFonts w:cs="宋体"/>
          <w:sz w:val="21"/>
          <w:szCs w:val="21"/>
          <w:shd w:val="clear" w:color="auto" w:fill="FFFFFF"/>
        </w:rPr>
        <w:t>养结合管理中心。有条件的可设置双向转诊办公室、信息科、病案室等。</w:t>
      </w:r>
    </w:p>
    <w:p w14:paraId="031D26C7" w14:textId="77777777" w:rsidR="008421A9" w:rsidRDefault="003560F0">
      <w:pPr>
        <w:pStyle w:val="HTML"/>
        <w:widowControl/>
        <w:shd w:val="clear" w:color="auto" w:fill="FFFFFF"/>
        <w:spacing w:beforeLines="50" w:before="156" w:afterLines="50" w:after="156"/>
        <w:jc w:val="both"/>
        <w:rPr>
          <w:rFonts w:ascii="黑体" w:eastAsia="黑体" w:hAnsi="黑体" w:cs="黑体" w:hint="default"/>
          <w:kern w:val="2"/>
          <w:sz w:val="21"/>
          <w:szCs w:val="21"/>
          <w:shd w:val="clear" w:color="auto" w:fill="FFFFFF"/>
        </w:rPr>
      </w:pPr>
      <w:bookmarkStart w:id="33" w:name="_Toc81165535"/>
      <w:r>
        <w:rPr>
          <w:rFonts w:ascii="黑体" w:eastAsia="黑体" w:hAnsi="黑体" w:cs="黑体" w:hint="default"/>
          <w:kern w:val="2"/>
          <w:sz w:val="21"/>
          <w:szCs w:val="21"/>
          <w:shd w:val="clear" w:color="auto" w:fill="FFFFFF"/>
        </w:rPr>
        <w:t>6.3</w:t>
      </w:r>
      <w:r>
        <w:rPr>
          <w:rFonts w:ascii="黑体" w:eastAsia="黑体" w:hAnsi="黑体" w:cs="黑体"/>
          <w:kern w:val="2"/>
          <w:sz w:val="21"/>
          <w:szCs w:val="21"/>
          <w:shd w:val="clear" w:color="auto" w:fill="FFFFFF"/>
        </w:rPr>
        <w:t xml:space="preserve">  </w:t>
      </w:r>
      <w:bookmarkStart w:id="34" w:name="_Hlk83650495"/>
      <w:r>
        <w:rPr>
          <w:rFonts w:ascii="黑体" w:eastAsia="黑体" w:hAnsi="黑体" w:cs="黑体"/>
          <w:kern w:val="2"/>
          <w:sz w:val="21"/>
          <w:szCs w:val="21"/>
          <w:shd w:val="clear" w:color="auto" w:fill="FFFFFF"/>
        </w:rPr>
        <w:t>人员</w:t>
      </w:r>
      <w:bookmarkEnd w:id="33"/>
    </w:p>
    <w:p w14:paraId="10655C64"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6.3.1</w:t>
      </w:r>
      <w:proofErr w:type="gramStart"/>
      <w:r>
        <w:rPr>
          <w:rFonts w:cs="宋体"/>
          <w:sz w:val="21"/>
          <w:szCs w:val="21"/>
          <w:shd w:val="clear" w:color="auto" w:fill="FFFFFF"/>
        </w:rPr>
        <w:t>非卫技</w:t>
      </w:r>
      <w:proofErr w:type="gramEnd"/>
      <w:r>
        <w:rPr>
          <w:rFonts w:cs="宋体"/>
          <w:sz w:val="21"/>
          <w:szCs w:val="21"/>
          <w:shd w:val="clear" w:color="auto" w:fill="FFFFFF"/>
        </w:rPr>
        <w:t>人员比例不超过</w:t>
      </w:r>
      <w:r>
        <w:rPr>
          <w:rFonts w:cs="宋体" w:hint="default"/>
          <w:sz w:val="21"/>
          <w:szCs w:val="21"/>
          <w:shd w:val="clear" w:color="auto" w:fill="FFFFFF"/>
        </w:rPr>
        <w:t>20</w:t>
      </w:r>
      <w:r>
        <w:rPr>
          <w:rFonts w:cs="宋体"/>
          <w:sz w:val="21"/>
          <w:szCs w:val="21"/>
          <w:shd w:val="clear" w:color="auto" w:fill="FFFFFF"/>
        </w:rPr>
        <w:t>%。</w:t>
      </w:r>
    </w:p>
    <w:p w14:paraId="1B960F5F"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6.3.2</w:t>
      </w:r>
      <w:r>
        <w:rPr>
          <w:rFonts w:cs="宋体"/>
          <w:sz w:val="21"/>
          <w:szCs w:val="21"/>
          <w:shd w:val="clear" w:color="auto" w:fill="FFFFFF"/>
        </w:rPr>
        <w:t>每床至少配备0.9名卫生技术人员，其中医师0.15名／床，康复治疗师0.3名/床，护士0.25名／床。并配备一定比例的中医类别执业医师。</w:t>
      </w:r>
    </w:p>
    <w:bookmarkEnd w:id="34"/>
    <w:p w14:paraId="66D86BFA"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6.3.3</w:t>
      </w:r>
      <w:r>
        <w:rPr>
          <w:rFonts w:cs="宋体"/>
          <w:sz w:val="21"/>
          <w:szCs w:val="21"/>
          <w:shd w:val="clear" w:color="auto" w:fill="FFFFFF"/>
        </w:rPr>
        <w:t>每个临床科室至少配备1名具有主治医师及以上职称的执业医师。</w:t>
      </w:r>
    </w:p>
    <w:p w14:paraId="17B34611" w14:textId="77777777" w:rsidR="008421A9" w:rsidRDefault="003560F0">
      <w:pPr>
        <w:pStyle w:val="HTML"/>
        <w:widowControl/>
        <w:shd w:val="clear" w:color="auto" w:fill="FFFFFF"/>
        <w:spacing w:line="420" w:lineRule="atLeast"/>
        <w:jc w:val="both"/>
        <w:rPr>
          <w:rFonts w:ascii="黑体" w:eastAsia="黑体" w:hAnsi="黑体" w:cs="黑体" w:hint="default"/>
          <w:kern w:val="2"/>
          <w:sz w:val="21"/>
          <w:szCs w:val="21"/>
          <w:shd w:val="clear" w:color="auto" w:fill="FFFFFF"/>
        </w:rPr>
      </w:pPr>
      <w:bookmarkStart w:id="35" w:name="_Toc81165536"/>
      <w:bookmarkStart w:id="36" w:name="_Hlk83650509"/>
      <w:r>
        <w:rPr>
          <w:rFonts w:ascii="黑体" w:eastAsia="黑体" w:hAnsi="黑体" w:cs="黑体" w:hint="default"/>
          <w:kern w:val="2"/>
          <w:sz w:val="21"/>
          <w:szCs w:val="21"/>
          <w:shd w:val="clear" w:color="auto" w:fill="FFFFFF"/>
        </w:rPr>
        <w:t>6.4</w:t>
      </w:r>
      <w:r>
        <w:rPr>
          <w:rFonts w:ascii="黑体" w:eastAsia="黑体" w:hAnsi="黑体" w:cs="黑体"/>
          <w:kern w:val="2"/>
          <w:sz w:val="21"/>
          <w:szCs w:val="21"/>
          <w:shd w:val="clear" w:color="auto" w:fill="FFFFFF"/>
        </w:rPr>
        <w:t xml:space="preserve">  场地</w:t>
      </w:r>
      <w:bookmarkEnd w:id="35"/>
    </w:p>
    <w:p w14:paraId="5393B166"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6.4.1</w:t>
      </w:r>
      <w:r>
        <w:rPr>
          <w:rFonts w:cs="宋体"/>
          <w:sz w:val="21"/>
          <w:szCs w:val="21"/>
          <w:shd w:val="clear" w:color="auto" w:fill="FFFFFF"/>
        </w:rPr>
        <w:t>每床建筑面积不少于</w:t>
      </w:r>
      <w:r>
        <w:rPr>
          <w:rFonts w:cs="宋体" w:hint="default"/>
          <w:sz w:val="21"/>
          <w:szCs w:val="21"/>
          <w:shd w:val="clear" w:color="auto" w:fill="FFFFFF"/>
        </w:rPr>
        <w:t>45</w:t>
      </w:r>
      <w:r>
        <w:rPr>
          <w:rFonts w:cs="宋体"/>
          <w:sz w:val="21"/>
          <w:szCs w:val="21"/>
          <w:shd w:val="clear" w:color="auto" w:fill="FFFFFF"/>
        </w:rPr>
        <w:t>平方米。病房每床净使用面积不少于6平方米，床间距不少于1.2米。</w:t>
      </w:r>
    </w:p>
    <w:p w14:paraId="64096ADF"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6.4.2</w:t>
      </w:r>
      <w:r>
        <w:rPr>
          <w:rFonts w:cs="宋体"/>
          <w:sz w:val="21"/>
          <w:szCs w:val="21"/>
          <w:shd w:val="clear" w:color="auto" w:fill="FFFFFF"/>
        </w:rPr>
        <w:t>康复治疗室内区域总面积不少于</w:t>
      </w:r>
      <w:r>
        <w:rPr>
          <w:rFonts w:cs="宋体" w:hint="default"/>
          <w:sz w:val="21"/>
          <w:szCs w:val="21"/>
          <w:shd w:val="clear" w:color="auto" w:fill="FFFFFF"/>
        </w:rPr>
        <w:t>800</w:t>
      </w:r>
      <w:r>
        <w:rPr>
          <w:rFonts w:cs="宋体"/>
          <w:sz w:val="21"/>
          <w:szCs w:val="21"/>
          <w:shd w:val="clear" w:color="auto" w:fill="FFFFFF"/>
        </w:rPr>
        <w:t>平方米。</w:t>
      </w:r>
    </w:p>
    <w:bookmarkEnd w:id="36"/>
    <w:p w14:paraId="5855DE87" w14:textId="77777777" w:rsidR="008421A9" w:rsidRDefault="003560F0">
      <w:pPr>
        <w:pStyle w:val="HTML"/>
        <w:widowControl/>
        <w:shd w:val="clear" w:color="auto" w:fill="FFFFFF"/>
        <w:jc w:val="both"/>
        <w:rPr>
          <w:rFonts w:cs="宋体" w:hint="default"/>
          <w:sz w:val="21"/>
          <w:szCs w:val="21"/>
          <w:shd w:val="clear" w:color="auto" w:fill="FFFFFF"/>
        </w:rPr>
      </w:pPr>
      <w:r>
        <w:rPr>
          <w:rFonts w:ascii="黑体" w:eastAsia="黑体" w:hAnsi="黑体" w:cs="黑体"/>
          <w:sz w:val="21"/>
          <w:szCs w:val="21"/>
          <w:shd w:val="clear" w:color="auto" w:fill="FFFFFF"/>
        </w:rPr>
        <w:t>6.4.3</w:t>
      </w:r>
      <w:r>
        <w:rPr>
          <w:rFonts w:cs="宋体"/>
          <w:sz w:val="21"/>
          <w:szCs w:val="21"/>
          <w:shd w:val="clear" w:color="auto" w:fill="FFFFFF"/>
        </w:rPr>
        <w:t>医院建筑设施执行国家无障碍设计相关标准。</w:t>
      </w:r>
    </w:p>
    <w:p w14:paraId="7146C1FF" w14:textId="77777777" w:rsidR="008421A9" w:rsidRDefault="003560F0">
      <w:pPr>
        <w:pStyle w:val="HTML"/>
        <w:widowControl/>
        <w:shd w:val="clear" w:color="auto" w:fill="FFFFFF"/>
        <w:spacing w:beforeLines="50" w:before="156" w:afterLines="50" w:after="156"/>
        <w:jc w:val="both"/>
        <w:rPr>
          <w:rFonts w:ascii="黑体" w:eastAsia="黑体" w:hAnsi="黑体" w:cs="黑体" w:hint="default"/>
          <w:kern w:val="2"/>
          <w:sz w:val="21"/>
          <w:szCs w:val="21"/>
          <w:shd w:val="clear" w:color="auto" w:fill="FFFFFF"/>
        </w:rPr>
      </w:pPr>
      <w:bookmarkStart w:id="37" w:name="_Toc81165537"/>
      <w:bookmarkStart w:id="38" w:name="_Hlk83650779"/>
      <w:r>
        <w:rPr>
          <w:rFonts w:ascii="黑体" w:eastAsia="黑体" w:hAnsi="黑体" w:cs="黑体" w:hint="default"/>
          <w:kern w:val="2"/>
          <w:sz w:val="21"/>
          <w:szCs w:val="21"/>
          <w:shd w:val="clear" w:color="auto" w:fill="FFFFFF"/>
        </w:rPr>
        <w:lastRenderedPageBreak/>
        <w:t>6.5</w:t>
      </w:r>
      <w:r>
        <w:rPr>
          <w:rFonts w:ascii="黑体" w:eastAsia="黑体" w:hAnsi="黑体" w:cs="黑体"/>
          <w:kern w:val="2"/>
          <w:sz w:val="21"/>
          <w:szCs w:val="21"/>
          <w:shd w:val="clear" w:color="auto" w:fill="FFFFFF"/>
        </w:rPr>
        <w:t xml:space="preserve">  设备</w:t>
      </w:r>
      <w:bookmarkEnd w:id="37"/>
    </w:p>
    <w:p w14:paraId="428D557D"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 xml:space="preserve">6.5.1 </w:t>
      </w:r>
      <w:r>
        <w:rPr>
          <w:rFonts w:cs="宋体"/>
          <w:sz w:val="21"/>
          <w:szCs w:val="21"/>
          <w:shd w:val="clear" w:color="auto" w:fill="FFFFFF"/>
        </w:rPr>
        <w:t>常规设备：参照一级综合医院基本设备。</w:t>
      </w:r>
    </w:p>
    <w:bookmarkEnd w:id="38"/>
    <w:p w14:paraId="43156E02" w14:textId="77777777" w:rsidR="008421A9" w:rsidRDefault="003560F0">
      <w:pPr>
        <w:pStyle w:val="HTML"/>
        <w:widowControl/>
        <w:shd w:val="clear" w:color="auto" w:fill="FFFFFF"/>
        <w:snapToGrid w:val="0"/>
        <w:jc w:val="both"/>
        <w:rPr>
          <w:rFonts w:cs="宋体" w:hint="default"/>
          <w:color w:val="FF0000"/>
          <w:sz w:val="21"/>
          <w:szCs w:val="21"/>
          <w:shd w:val="clear" w:color="auto" w:fill="FFFFFF"/>
        </w:rPr>
      </w:pPr>
      <w:r>
        <w:rPr>
          <w:rFonts w:ascii="黑体" w:eastAsia="黑体" w:hAnsi="黑体" w:cs="黑体"/>
          <w:sz w:val="21"/>
          <w:szCs w:val="21"/>
          <w:shd w:val="clear" w:color="auto" w:fill="FFFFFF"/>
        </w:rPr>
        <w:t>6.5.2</w:t>
      </w:r>
      <w:r>
        <w:rPr>
          <w:rFonts w:cs="宋体"/>
          <w:sz w:val="21"/>
          <w:szCs w:val="21"/>
          <w:shd w:val="clear" w:color="auto" w:fill="FFFFFF"/>
        </w:rPr>
        <w:t>急救设备：</w:t>
      </w:r>
      <w:hyperlink r:id="rId13" w:tgtFrame="https://baike.baidu.com/item/%E6%80%A5%E6%95%91%E8%AE%BE%E5%A4%87/_blank" w:history="1">
        <w:r>
          <w:rPr>
            <w:rFonts w:cs="宋体"/>
            <w:sz w:val="21"/>
            <w:szCs w:val="21"/>
            <w:shd w:val="clear" w:color="auto" w:fill="FFFFFF"/>
          </w:rPr>
          <w:t>呼吸机</w:t>
        </w:r>
      </w:hyperlink>
      <w:r>
        <w:rPr>
          <w:rFonts w:cs="宋体"/>
          <w:sz w:val="21"/>
          <w:szCs w:val="21"/>
          <w:shd w:val="clear" w:color="auto" w:fill="FFFFFF"/>
        </w:rPr>
        <w:t>、</w:t>
      </w:r>
      <w:hyperlink r:id="rId14" w:tgtFrame="https://baike.baidu.com/item/%E6%80%A5%E6%95%91%E8%AE%BE%E5%A4%87/_blank" w:history="1">
        <w:r>
          <w:rPr>
            <w:rFonts w:cs="宋体"/>
            <w:sz w:val="21"/>
            <w:szCs w:val="21"/>
            <w:shd w:val="clear" w:color="auto" w:fill="FFFFFF"/>
          </w:rPr>
          <w:t>心电监护仪</w:t>
        </w:r>
      </w:hyperlink>
      <w:r>
        <w:rPr>
          <w:rFonts w:cs="宋体"/>
          <w:sz w:val="21"/>
          <w:szCs w:val="21"/>
          <w:shd w:val="clear" w:color="auto" w:fill="FFFFFF"/>
        </w:rPr>
        <w:t>、心脏</w:t>
      </w:r>
      <w:hyperlink r:id="rId15" w:tgtFrame="https://baike.baidu.com/item/%E6%80%A5%E6%95%91%E8%AE%BE%E5%A4%87/_blank" w:history="1">
        <w:r>
          <w:rPr>
            <w:rFonts w:cs="宋体"/>
            <w:sz w:val="21"/>
            <w:szCs w:val="21"/>
            <w:shd w:val="clear" w:color="auto" w:fill="FFFFFF"/>
          </w:rPr>
          <w:t>除颤器</w:t>
        </w:r>
      </w:hyperlink>
      <w:r>
        <w:rPr>
          <w:rFonts w:cs="宋体"/>
          <w:sz w:val="21"/>
          <w:szCs w:val="21"/>
          <w:shd w:val="clear" w:color="auto" w:fill="FFFFFF"/>
        </w:rPr>
        <w:t>、</w:t>
      </w:r>
      <w:hyperlink r:id="rId16" w:tgtFrame="https://baike.baidu.com/item/%E6%80%A5%E6%95%91%E8%AE%BE%E5%A4%87/_blank" w:history="1">
        <w:r>
          <w:rPr>
            <w:rFonts w:cs="宋体"/>
            <w:sz w:val="21"/>
            <w:szCs w:val="21"/>
            <w:shd w:val="clear" w:color="auto" w:fill="FFFFFF"/>
          </w:rPr>
          <w:t>氧气瓶</w:t>
        </w:r>
      </w:hyperlink>
      <w:r>
        <w:rPr>
          <w:rFonts w:cs="宋体"/>
          <w:sz w:val="21"/>
          <w:szCs w:val="21"/>
          <w:shd w:val="clear" w:color="auto" w:fill="FFFFFF"/>
        </w:rPr>
        <w:t>、</w:t>
      </w:r>
      <w:hyperlink r:id="rId17" w:tgtFrame="https://baike.baidu.com/item/%E6%80%A5%E6%95%91%E8%AE%BE%E5%A4%87/_blank" w:history="1">
        <w:r>
          <w:rPr>
            <w:rFonts w:cs="宋体"/>
            <w:sz w:val="21"/>
            <w:szCs w:val="21"/>
            <w:shd w:val="clear" w:color="auto" w:fill="FFFFFF"/>
          </w:rPr>
          <w:t>负压吸引器</w:t>
        </w:r>
      </w:hyperlink>
      <w:r>
        <w:rPr>
          <w:rFonts w:cs="宋体"/>
          <w:sz w:val="21"/>
          <w:szCs w:val="21"/>
          <w:shd w:val="clear" w:color="auto" w:fill="FFFFFF"/>
        </w:rPr>
        <w:t>、全</w:t>
      </w:r>
      <w:hyperlink r:id="rId18" w:tgtFrame="https://baike.baidu.com/item/%E6%80%A5%E6%95%91%E8%AE%BE%E5%A4%87/_blank" w:history="1">
        <w:r>
          <w:rPr>
            <w:rFonts w:cs="宋体"/>
            <w:sz w:val="21"/>
            <w:szCs w:val="21"/>
            <w:shd w:val="clear" w:color="auto" w:fill="FFFFFF"/>
          </w:rPr>
          <w:t>自动洗胃机</w:t>
        </w:r>
      </w:hyperlink>
      <w:r>
        <w:rPr>
          <w:rFonts w:cs="宋体"/>
          <w:sz w:val="21"/>
          <w:szCs w:val="21"/>
          <w:shd w:val="clear" w:color="auto" w:fill="FFFFFF"/>
        </w:rPr>
        <w:t>、</w:t>
      </w:r>
      <w:hyperlink r:id="rId19" w:tgtFrame="https://baike.baidu.com/item/%E6%80%A5%E6%95%91%E8%AE%BE%E5%A4%87/_blank" w:history="1">
        <w:r>
          <w:rPr>
            <w:rFonts w:cs="宋体"/>
            <w:sz w:val="21"/>
            <w:szCs w:val="21"/>
            <w:shd w:val="clear" w:color="auto" w:fill="FFFFFF"/>
          </w:rPr>
          <w:t>气管插管</w:t>
        </w:r>
      </w:hyperlink>
      <w:r>
        <w:rPr>
          <w:rFonts w:cs="宋体"/>
          <w:sz w:val="21"/>
          <w:szCs w:val="21"/>
          <w:shd w:val="clear" w:color="auto" w:fill="FFFFFF"/>
        </w:rPr>
        <w:t>及气管切开包、</w:t>
      </w:r>
      <w:hyperlink r:id="rId20" w:tgtFrame="https://baike.baidu.com/item/%E6%80%A5%E6%95%91%E8%AE%BE%E5%A4%87/_blank" w:history="1">
        <w:r>
          <w:rPr>
            <w:rFonts w:cs="宋体"/>
            <w:sz w:val="21"/>
            <w:szCs w:val="21"/>
            <w:shd w:val="clear" w:color="auto" w:fill="FFFFFF"/>
          </w:rPr>
          <w:t>简易呼吸器</w:t>
        </w:r>
      </w:hyperlink>
      <w:r>
        <w:rPr>
          <w:rFonts w:cs="宋体"/>
          <w:sz w:val="21"/>
          <w:szCs w:val="21"/>
          <w:shd w:val="clear" w:color="auto" w:fill="FFFFFF"/>
        </w:rPr>
        <w:t>。</w:t>
      </w:r>
    </w:p>
    <w:p w14:paraId="282A1526"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w:t>
      </w:r>
      <w:r>
        <w:rPr>
          <w:rFonts w:cs="宋体"/>
          <w:sz w:val="21"/>
          <w:szCs w:val="21"/>
          <w:shd w:val="clear" w:color="auto" w:fill="FFFFFF"/>
        </w:rPr>
        <w:t>康复设备：根据医院开展康复治疗项目配备相对设备。</w:t>
      </w:r>
    </w:p>
    <w:p w14:paraId="717A2526"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6.5.3.1</w:t>
      </w:r>
      <w:r>
        <w:rPr>
          <w:rFonts w:cs="宋体"/>
          <w:sz w:val="21"/>
          <w:szCs w:val="21"/>
          <w:shd w:val="clear" w:color="auto" w:fill="FFFFFF"/>
        </w:rPr>
        <w:t>康复评定：至少配备运动功能评定、肌力和关节活动评定、平衡功能评定、认知言语评定、作业评定等设备。</w:t>
      </w:r>
    </w:p>
    <w:p w14:paraId="75F0148B"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6.5.3.2</w:t>
      </w:r>
      <w:r>
        <w:rPr>
          <w:rFonts w:cs="宋体"/>
          <w:sz w:val="21"/>
          <w:szCs w:val="21"/>
          <w:shd w:val="clear" w:color="auto" w:fill="FFFFFF"/>
        </w:rPr>
        <w:t>运动治疗：根据医院开展的业务特点选配训练用垫、肋木、姿势矫正镜、平行杠、楔形板、轮椅、训练用棍、砂袋和哑铃、墙拉力器、肌力训练设备、前臂旋转训练器、滑轮吊环、电动起立床、功率车，治疗床（</w:t>
      </w:r>
      <w:proofErr w:type="gramStart"/>
      <w:r>
        <w:rPr>
          <w:rFonts w:cs="宋体"/>
          <w:sz w:val="21"/>
          <w:szCs w:val="21"/>
          <w:shd w:val="clear" w:color="auto" w:fill="FFFFFF"/>
        </w:rPr>
        <w:t>含网架</w:t>
      </w:r>
      <w:proofErr w:type="gramEnd"/>
      <w:r>
        <w:rPr>
          <w:rFonts w:cs="宋体"/>
          <w:sz w:val="21"/>
          <w:szCs w:val="21"/>
          <w:shd w:val="clear" w:color="auto" w:fill="FFFFFF"/>
        </w:rPr>
        <w:t>）、训练用阶梯、训练用球、踏步器、助行器、运动控制能力训练设备、功能性电刺激等设备。</w:t>
      </w:r>
    </w:p>
    <w:p w14:paraId="16510E83"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6.5.3.3</w:t>
      </w:r>
      <w:r>
        <w:rPr>
          <w:rFonts w:cs="宋体"/>
          <w:sz w:val="21"/>
          <w:szCs w:val="21"/>
          <w:shd w:val="clear" w:color="auto" w:fill="FFFFFF"/>
        </w:rPr>
        <w:t>物理因子治疗：根据医院开展的业务特点选配电疗(包括直流电、低频电、中频电、高频电疗设备)、光疗、超声波治疗、磁疗、功能性电刺激、传导热治疗、冷疗、功能性牵引治疗等设备中的3项。</w:t>
      </w:r>
    </w:p>
    <w:p w14:paraId="3EA66E5D"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6.5.3.4</w:t>
      </w:r>
      <w:r>
        <w:rPr>
          <w:rFonts w:cs="宋体"/>
          <w:sz w:val="21"/>
          <w:szCs w:val="21"/>
          <w:shd w:val="clear" w:color="auto" w:fill="FFFFFF"/>
        </w:rPr>
        <w:t>作业治疗：根据医院开展的业务特点选配日常生活活动作业、手功能作业训练、模拟职业作业等设备、。</w:t>
      </w:r>
    </w:p>
    <w:p w14:paraId="11E4B729"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6.5.3.5</w:t>
      </w:r>
      <w:r>
        <w:rPr>
          <w:rFonts w:cs="宋体"/>
          <w:sz w:val="21"/>
          <w:szCs w:val="21"/>
          <w:shd w:val="clear" w:color="auto" w:fill="FFFFFF"/>
        </w:rPr>
        <w:t>认知言语治疗：根据医院开展的业务特点选配、配备认知训练、言语治疗、非言语交流治疗等设备。</w:t>
      </w:r>
    </w:p>
    <w:p w14:paraId="0E535D6A"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6.5.3.6</w:t>
      </w:r>
      <w:r>
        <w:rPr>
          <w:rFonts w:cs="宋体"/>
          <w:sz w:val="21"/>
          <w:szCs w:val="21"/>
          <w:shd w:val="clear" w:color="auto" w:fill="FFFFFF"/>
        </w:rPr>
        <w:t>传统康复治疗：根据医院开展的业务特点选配、配备针灸、推拿、火罐、中药药浴、中药熏蒸等设备。</w:t>
      </w:r>
    </w:p>
    <w:p w14:paraId="2F3363DB"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6.5.4</w:t>
      </w:r>
      <w:r>
        <w:rPr>
          <w:rFonts w:cs="宋体"/>
          <w:sz w:val="21"/>
          <w:szCs w:val="21"/>
          <w:shd w:val="clear" w:color="auto" w:fill="FFFFFF"/>
        </w:rPr>
        <w:t>康养设备</w:t>
      </w:r>
    </w:p>
    <w:p w14:paraId="618A92D0"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6.5.4.1</w:t>
      </w:r>
      <w:r>
        <w:rPr>
          <w:rFonts w:cs="宋体"/>
          <w:sz w:val="21"/>
          <w:szCs w:val="21"/>
          <w:shd w:val="clear" w:color="auto" w:fill="FFFFFF"/>
        </w:rPr>
        <w:t>体质检测：至少配备体质检测、体脂检测等设备1项；</w:t>
      </w:r>
    </w:p>
    <w:p w14:paraId="1C2F0FA1"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6.5.4.2</w:t>
      </w:r>
      <w:r>
        <w:rPr>
          <w:rFonts w:cs="宋体"/>
          <w:sz w:val="21"/>
          <w:szCs w:val="21"/>
          <w:shd w:val="clear" w:color="auto" w:fill="FFFFFF"/>
        </w:rPr>
        <w:t>机体功能检测：至少配备肺功能检测、睡眠监测等设备1项；</w:t>
      </w:r>
    </w:p>
    <w:p w14:paraId="547753B3"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6.5.4.3</w:t>
      </w:r>
      <w:r>
        <w:rPr>
          <w:rFonts w:cs="宋体"/>
          <w:sz w:val="21"/>
          <w:szCs w:val="21"/>
          <w:shd w:val="clear" w:color="auto" w:fill="FFFFFF"/>
        </w:rPr>
        <w:t>健康教育：可容纳30人的多媒体教室1个。</w:t>
      </w:r>
    </w:p>
    <w:p w14:paraId="00D2ED6C" w14:textId="77777777" w:rsidR="008421A9" w:rsidRDefault="003560F0">
      <w:pPr>
        <w:pStyle w:val="HTML"/>
        <w:widowControl/>
        <w:shd w:val="clear" w:color="auto" w:fill="FFFFFF"/>
        <w:snapToGrid w:val="0"/>
        <w:jc w:val="both"/>
        <w:rPr>
          <w:rFonts w:cs="宋体" w:hint="default"/>
          <w:sz w:val="21"/>
          <w:szCs w:val="21"/>
          <w:shd w:val="clear" w:color="auto" w:fill="FFFFFF"/>
        </w:rPr>
      </w:pPr>
      <w:r>
        <w:rPr>
          <w:rFonts w:ascii="黑体" w:eastAsia="黑体" w:hAnsi="黑体" w:cs="黑体"/>
          <w:sz w:val="21"/>
          <w:szCs w:val="21"/>
          <w:shd w:val="clear" w:color="auto" w:fill="FFFFFF"/>
        </w:rPr>
        <w:t>6.5.5</w:t>
      </w:r>
      <w:r>
        <w:rPr>
          <w:rFonts w:cs="宋体"/>
          <w:sz w:val="21"/>
          <w:szCs w:val="21"/>
          <w:shd w:val="clear" w:color="auto" w:fill="FFFFFF"/>
        </w:rPr>
        <w:t>信息化设备：医院配备HIS系统及远程医疗系统。</w:t>
      </w:r>
    </w:p>
    <w:p w14:paraId="36EAF139" w14:textId="77777777" w:rsidR="008421A9" w:rsidRDefault="003560F0">
      <w:pPr>
        <w:pStyle w:val="HTML"/>
        <w:widowControl/>
        <w:shd w:val="clear" w:color="auto" w:fill="FFFFFF"/>
        <w:spacing w:beforeLines="50" w:before="156" w:afterLines="50" w:after="156"/>
        <w:jc w:val="both"/>
        <w:rPr>
          <w:rFonts w:ascii="黑体" w:eastAsia="黑体" w:hAnsi="黑体" w:cs="黑体" w:hint="default"/>
          <w:kern w:val="2"/>
          <w:sz w:val="21"/>
          <w:szCs w:val="21"/>
          <w:shd w:val="clear" w:color="auto" w:fill="FFFFFF"/>
        </w:rPr>
      </w:pPr>
      <w:bookmarkStart w:id="39" w:name="_Toc81165538"/>
      <w:r>
        <w:rPr>
          <w:rFonts w:ascii="黑体" w:eastAsia="黑体" w:hAnsi="黑体" w:cs="黑体" w:hint="default"/>
          <w:kern w:val="2"/>
          <w:sz w:val="21"/>
          <w:szCs w:val="21"/>
          <w:shd w:val="clear" w:color="auto" w:fill="FFFFFF"/>
        </w:rPr>
        <w:t>6.6</w:t>
      </w:r>
      <w:r>
        <w:rPr>
          <w:rFonts w:ascii="黑体" w:eastAsia="黑体" w:hAnsi="黑体" w:cs="黑体"/>
          <w:kern w:val="2"/>
          <w:sz w:val="21"/>
          <w:szCs w:val="21"/>
          <w:shd w:val="clear" w:color="auto" w:fill="FFFFFF"/>
        </w:rPr>
        <w:t xml:space="preserve">  管理</w:t>
      </w:r>
      <w:bookmarkEnd w:id="39"/>
    </w:p>
    <w:p w14:paraId="6E34D8E5" w14:textId="77777777" w:rsidR="008421A9" w:rsidRDefault="003560F0">
      <w:pPr>
        <w:pStyle w:val="HTML"/>
        <w:widowControl/>
        <w:shd w:val="clear" w:color="auto" w:fill="FFFFFF"/>
        <w:snapToGrid w:val="0"/>
        <w:jc w:val="both"/>
        <w:rPr>
          <w:rFonts w:cs="宋体" w:hint="default"/>
          <w:sz w:val="21"/>
          <w:szCs w:val="21"/>
          <w:highlight w:val="yellow"/>
          <w:shd w:val="clear" w:color="auto" w:fill="FFFFFF"/>
        </w:rPr>
      </w:pPr>
      <w:r>
        <w:rPr>
          <w:rFonts w:ascii="黑体" w:eastAsia="黑体" w:hAnsi="黑体" w:cs="黑体"/>
          <w:sz w:val="21"/>
          <w:szCs w:val="21"/>
          <w:shd w:val="clear" w:color="auto" w:fill="FFFFFF"/>
        </w:rPr>
        <w:t>6.6.1</w:t>
      </w:r>
      <w:r>
        <w:rPr>
          <w:rFonts w:cs="宋体"/>
          <w:sz w:val="21"/>
          <w:szCs w:val="21"/>
          <w:shd w:val="clear" w:color="auto" w:fill="FFFFFF"/>
        </w:rPr>
        <w:t>森林康复医院应当严格遵守《医疗机构管理条例》及其他有关法律、法规、规章和技术规范。</w:t>
      </w:r>
    </w:p>
    <w:p w14:paraId="7C71AF8A" w14:textId="77777777" w:rsidR="008421A9" w:rsidRDefault="003560F0">
      <w:pPr>
        <w:pStyle w:val="HTML"/>
        <w:widowControl/>
        <w:shd w:val="clear" w:color="auto" w:fill="FFFFFF"/>
        <w:snapToGrid w:val="0"/>
        <w:jc w:val="both"/>
        <w:rPr>
          <w:rFonts w:cs="宋体" w:hint="default"/>
          <w:sz w:val="21"/>
          <w:szCs w:val="21"/>
          <w:highlight w:val="yellow"/>
          <w:shd w:val="clear" w:color="auto" w:fill="FFFFFF"/>
        </w:rPr>
      </w:pPr>
      <w:r>
        <w:rPr>
          <w:rFonts w:ascii="黑体" w:eastAsia="黑体" w:hAnsi="黑体" w:cs="黑体"/>
          <w:sz w:val="21"/>
          <w:szCs w:val="21"/>
          <w:shd w:val="clear" w:color="auto" w:fill="FFFFFF"/>
        </w:rPr>
        <w:t>6.6.2</w:t>
      </w:r>
      <w:r>
        <w:rPr>
          <w:rFonts w:cs="宋体"/>
          <w:sz w:val="21"/>
          <w:szCs w:val="21"/>
          <w:shd w:val="clear" w:color="auto" w:fill="FFFFFF"/>
        </w:rPr>
        <w:t>健全各项规章制度，有国家制定或认定的医疗护理等技术操作规程，并成册可用。</w:t>
      </w:r>
    </w:p>
    <w:p w14:paraId="30684622" w14:textId="77777777" w:rsidR="008421A9" w:rsidRDefault="003560F0">
      <w:pPr>
        <w:pStyle w:val="HTML"/>
        <w:widowControl/>
        <w:shd w:val="clear" w:color="auto" w:fill="FFFFFF"/>
        <w:snapToGrid w:val="0"/>
        <w:jc w:val="both"/>
        <w:rPr>
          <w:rFonts w:cs="宋体" w:hint="default"/>
          <w:sz w:val="21"/>
          <w:szCs w:val="21"/>
          <w:highlight w:val="yellow"/>
          <w:shd w:val="clear" w:color="auto" w:fill="FFFFFF"/>
        </w:rPr>
      </w:pPr>
      <w:r>
        <w:rPr>
          <w:rFonts w:ascii="黑体" w:eastAsia="黑体" w:hAnsi="黑体" w:cs="黑体"/>
          <w:sz w:val="21"/>
          <w:szCs w:val="21"/>
          <w:shd w:val="clear" w:color="auto" w:fill="FFFFFF"/>
        </w:rPr>
        <w:t>6.6.3</w:t>
      </w:r>
      <w:r>
        <w:rPr>
          <w:rFonts w:cs="宋体"/>
          <w:sz w:val="21"/>
          <w:szCs w:val="21"/>
          <w:shd w:val="clear" w:color="auto" w:fill="FFFFFF"/>
        </w:rPr>
        <w:t>制定支持森林康养基地的健康管理中心、</w:t>
      </w:r>
      <w:proofErr w:type="gramStart"/>
      <w:r>
        <w:rPr>
          <w:rFonts w:cs="宋体"/>
          <w:sz w:val="21"/>
          <w:szCs w:val="21"/>
          <w:shd w:val="clear" w:color="auto" w:fill="FFFFFF"/>
        </w:rPr>
        <w:t>医</w:t>
      </w:r>
      <w:proofErr w:type="gramEnd"/>
      <w:r>
        <w:rPr>
          <w:rFonts w:cs="宋体"/>
          <w:sz w:val="21"/>
          <w:szCs w:val="21"/>
          <w:shd w:val="clear" w:color="auto" w:fill="FFFFFF"/>
        </w:rPr>
        <w:t>养结合管理中心运行的相关制度。</w:t>
      </w:r>
    </w:p>
    <w:p w14:paraId="2B5749B7" w14:textId="77777777" w:rsidR="008421A9" w:rsidRDefault="003560F0">
      <w:pPr>
        <w:widowControl/>
        <w:shd w:val="clear" w:color="auto" w:fill="FFFFFF"/>
        <w:snapToGrid w:val="0"/>
        <w:rPr>
          <w:rFonts w:ascii="宋体" w:hAnsi="宋体" w:cs="宋体"/>
          <w:kern w:val="0"/>
          <w:szCs w:val="21"/>
          <w:shd w:val="clear" w:color="auto" w:fill="FFFFFF"/>
        </w:rPr>
      </w:pPr>
      <w:r>
        <w:rPr>
          <w:rFonts w:ascii="黑体" w:eastAsia="黑体" w:hAnsi="黑体" w:cs="黑体" w:hint="eastAsia"/>
          <w:kern w:val="0"/>
          <w:szCs w:val="21"/>
          <w:shd w:val="clear" w:color="auto" w:fill="FFFFFF"/>
        </w:rPr>
        <w:t>6.6.4</w:t>
      </w:r>
      <w:r>
        <w:rPr>
          <w:rFonts w:ascii="宋体" w:hAnsi="宋体" w:cs="宋体" w:hint="eastAsia"/>
          <w:kern w:val="0"/>
          <w:szCs w:val="21"/>
          <w:shd w:val="clear" w:color="auto" w:fill="FFFFFF"/>
        </w:rPr>
        <w:t>开展</w:t>
      </w:r>
      <w:proofErr w:type="gramStart"/>
      <w:r>
        <w:rPr>
          <w:rFonts w:ascii="宋体" w:hAnsi="宋体" w:cs="宋体" w:hint="eastAsia"/>
          <w:kern w:val="0"/>
          <w:szCs w:val="21"/>
          <w:shd w:val="clear" w:color="auto" w:fill="FFFFFF"/>
        </w:rPr>
        <w:t>医</w:t>
      </w:r>
      <w:proofErr w:type="gramEnd"/>
      <w:r>
        <w:rPr>
          <w:rFonts w:ascii="宋体" w:hAnsi="宋体" w:cs="宋体" w:hint="eastAsia"/>
          <w:kern w:val="0"/>
          <w:szCs w:val="21"/>
          <w:shd w:val="clear" w:color="auto" w:fill="FFFFFF"/>
        </w:rPr>
        <w:t>养结合服务应符合《医养结合机构管理指南（试行）》。</w:t>
      </w:r>
    </w:p>
    <w:p w14:paraId="4EB3B045" w14:textId="77777777" w:rsidR="008421A9" w:rsidRDefault="003560F0">
      <w:pPr>
        <w:pStyle w:val="1"/>
        <w:spacing w:beforeLines="100" w:before="312" w:afterLines="100" w:after="312" w:line="240" w:lineRule="auto"/>
        <w:jc w:val="left"/>
        <w:rPr>
          <w:rFonts w:ascii="黑体" w:eastAsia="黑体" w:hAnsi="黑体" w:cs="黑体"/>
          <w:b w:val="0"/>
          <w:bCs w:val="0"/>
          <w:sz w:val="21"/>
          <w:szCs w:val="21"/>
        </w:rPr>
      </w:pPr>
      <w:bookmarkStart w:id="40" w:name="_Toc81165539"/>
      <w:bookmarkStart w:id="41" w:name="_Hlk83650967"/>
      <w:r>
        <w:rPr>
          <w:rFonts w:ascii="黑体" w:eastAsia="黑体" w:hAnsi="黑体" w:cs="黑体" w:hint="eastAsia"/>
          <w:b w:val="0"/>
          <w:bCs w:val="0"/>
          <w:sz w:val="21"/>
          <w:szCs w:val="21"/>
        </w:rPr>
        <w:t>7   康养技能要求</w:t>
      </w:r>
      <w:bookmarkEnd w:id="40"/>
    </w:p>
    <w:p w14:paraId="5E7E2925" w14:textId="77777777" w:rsidR="008421A9" w:rsidRDefault="003560F0">
      <w:pPr>
        <w:pStyle w:val="a7"/>
        <w:widowControl/>
        <w:shd w:val="clear" w:color="auto" w:fill="FFFFFF"/>
        <w:snapToGrid w:val="0"/>
        <w:spacing w:beforeAutospacing="0" w:afterAutospacing="0"/>
        <w:ind w:firstLineChars="200" w:firstLine="420"/>
        <w:rPr>
          <w:rFonts w:ascii="宋体" w:eastAsia="宋体" w:hAnsi="宋体" w:cs="宋体"/>
          <w:sz w:val="21"/>
          <w:szCs w:val="21"/>
          <w:shd w:val="clear" w:color="auto" w:fill="FFFFFF"/>
        </w:rPr>
      </w:pPr>
      <w:bookmarkStart w:id="42" w:name="_Hlk83651006"/>
      <w:bookmarkEnd w:id="41"/>
      <w:r>
        <w:rPr>
          <w:rFonts w:ascii="宋体" w:eastAsia="宋体" w:hAnsi="宋体" w:cs="宋体" w:hint="eastAsia"/>
          <w:sz w:val="21"/>
          <w:szCs w:val="21"/>
          <w:shd w:val="clear" w:color="auto" w:fill="FFFFFF"/>
        </w:rPr>
        <w:t>森林康复医院综合医院医疗服务特点和森林康养基地的特点，依据康养人群健康状况，综合运用各种康养技能分别提供保健型养生、康复型养生、运动型养生、文化性养生、饮食型养生等服务。森林康复医院至少具备实施或指导森林康养基地的健康管理中心开展以下康养技能中4项。</w:t>
      </w:r>
    </w:p>
    <w:p w14:paraId="28FD67BB"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膳食营养</w:t>
      </w:r>
      <w:r>
        <w:rPr>
          <w:rFonts w:ascii="宋体" w:eastAsia="宋体" w:hAnsi="宋体" w:cs="宋体" w:hint="eastAsia"/>
          <w:sz w:val="21"/>
          <w:szCs w:val="21"/>
          <w:shd w:val="clear" w:color="auto" w:fill="FFFFFF"/>
          <w:vertAlign w:val="superscript"/>
        </w:rPr>
        <w:t>※</w:t>
      </w:r>
    </w:p>
    <w:p w14:paraId="1C812B01"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运动处方</w:t>
      </w:r>
      <w:r>
        <w:rPr>
          <w:rFonts w:ascii="宋体" w:eastAsia="宋体" w:hAnsi="宋体" w:cs="宋体" w:hint="eastAsia"/>
          <w:sz w:val="21"/>
          <w:szCs w:val="21"/>
          <w:shd w:val="clear" w:color="auto" w:fill="FFFFFF"/>
          <w:vertAlign w:val="superscript"/>
        </w:rPr>
        <w:t>※</w:t>
      </w:r>
    </w:p>
    <w:p w14:paraId="225B9670"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proofErr w:type="gramStart"/>
      <w:r>
        <w:rPr>
          <w:rFonts w:ascii="宋体" w:eastAsia="宋体" w:hAnsi="宋体" w:cs="宋体" w:hint="eastAsia"/>
          <w:sz w:val="21"/>
          <w:szCs w:val="21"/>
          <w:shd w:val="clear" w:color="auto" w:fill="FFFFFF"/>
        </w:rPr>
        <w:t>灸</w:t>
      </w:r>
      <w:proofErr w:type="gramEnd"/>
      <w:r>
        <w:rPr>
          <w:rFonts w:ascii="宋体" w:eastAsia="宋体" w:hAnsi="宋体" w:cs="宋体" w:hint="eastAsia"/>
          <w:sz w:val="21"/>
          <w:szCs w:val="21"/>
          <w:shd w:val="clear" w:color="auto" w:fill="FFFFFF"/>
        </w:rPr>
        <w:t>疗法#</w:t>
      </w:r>
    </w:p>
    <w:p w14:paraId="2EA70EB2"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推拿疗法#</w:t>
      </w:r>
    </w:p>
    <w:p w14:paraId="59EB8B7E"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拔罐</w:t>
      </w:r>
      <w:r>
        <w:rPr>
          <w:rFonts w:ascii="宋体" w:eastAsia="宋体" w:hAnsi="宋体" w:cs="宋体" w:hint="eastAsia"/>
          <w:sz w:val="21"/>
          <w:szCs w:val="21"/>
          <w:shd w:val="clear" w:color="auto" w:fill="FFFFFF"/>
          <w:vertAlign w:val="superscript"/>
        </w:rPr>
        <w:t>#</w:t>
      </w:r>
    </w:p>
    <w:p w14:paraId="3C534FE5"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刮痧</w:t>
      </w:r>
      <w:r>
        <w:rPr>
          <w:rFonts w:ascii="宋体" w:eastAsia="宋体" w:hAnsi="宋体" w:cs="宋体" w:hint="eastAsia"/>
          <w:sz w:val="21"/>
          <w:szCs w:val="21"/>
          <w:shd w:val="clear" w:color="auto" w:fill="FFFFFF"/>
          <w:vertAlign w:val="superscript"/>
        </w:rPr>
        <w:t>#</w:t>
      </w:r>
    </w:p>
    <w:p w14:paraId="632CC5FA"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香</w:t>
      </w:r>
      <w:proofErr w:type="gramStart"/>
      <w:r>
        <w:rPr>
          <w:rFonts w:ascii="宋体" w:eastAsia="宋体" w:hAnsi="宋体" w:cs="宋体" w:hint="eastAsia"/>
          <w:sz w:val="21"/>
          <w:szCs w:val="21"/>
          <w:shd w:val="clear" w:color="auto" w:fill="FFFFFF"/>
        </w:rPr>
        <w:t>薰</w:t>
      </w:r>
      <w:proofErr w:type="gramEnd"/>
      <w:r>
        <w:rPr>
          <w:rFonts w:ascii="宋体" w:eastAsia="宋体" w:hAnsi="宋体" w:cs="宋体" w:hint="eastAsia"/>
          <w:sz w:val="21"/>
          <w:szCs w:val="21"/>
          <w:shd w:val="clear" w:color="auto" w:fill="FFFFFF"/>
        </w:rPr>
        <w:t>#</w:t>
      </w:r>
    </w:p>
    <w:p w14:paraId="47B3F417"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中药药浴#</w:t>
      </w:r>
    </w:p>
    <w:p w14:paraId="5DA80240"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中药熏洗</w:t>
      </w:r>
      <w:r>
        <w:rPr>
          <w:rFonts w:ascii="宋体" w:eastAsia="宋体" w:hAnsi="宋体" w:cs="宋体" w:hint="eastAsia"/>
          <w:sz w:val="21"/>
          <w:szCs w:val="21"/>
          <w:shd w:val="clear" w:color="auto" w:fill="FFFFFF"/>
          <w:vertAlign w:val="superscript"/>
        </w:rPr>
        <w:t>#</w:t>
      </w:r>
    </w:p>
    <w:p w14:paraId="116B40AC"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五禽戏</w:t>
      </w:r>
      <w:r>
        <w:rPr>
          <w:rFonts w:ascii="宋体" w:eastAsia="宋体" w:hAnsi="宋体" w:cs="宋体" w:hint="eastAsia"/>
          <w:sz w:val="21"/>
          <w:szCs w:val="21"/>
          <w:shd w:val="clear" w:color="auto" w:fill="FFFFFF"/>
          <w:vertAlign w:val="superscript"/>
        </w:rPr>
        <w:t>#</w:t>
      </w:r>
    </w:p>
    <w:p w14:paraId="5A9CBDC8"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八段锦</w:t>
      </w:r>
      <w:r>
        <w:rPr>
          <w:rFonts w:ascii="宋体" w:eastAsia="宋体" w:hAnsi="宋体" w:cs="宋体" w:hint="eastAsia"/>
          <w:sz w:val="21"/>
          <w:szCs w:val="21"/>
          <w:shd w:val="clear" w:color="auto" w:fill="FFFFFF"/>
          <w:vertAlign w:val="superscript"/>
        </w:rPr>
        <w:t>#</w:t>
      </w:r>
    </w:p>
    <w:p w14:paraId="4A297D71"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太极拳</w:t>
      </w:r>
      <w:r>
        <w:rPr>
          <w:rFonts w:ascii="宋体" w:eastAsia="宋体" w:hAnsi="宋体" w:cs="宋体" w:hint="eastAsia"/>
          <w:sz w:val="21"/>
          <w:szCs w:val="21"/>
          <w:shd w:val="clear" w:color="auto" w:fill="FFFFFF"/>
          <w:vertAlign w:val="superscript"/>
        </w:rPr>
        <w:t>#</w:t>
      </w:r>
    </w:p>
    <w:p w14:paraId="34BE4572" w14:textId="77777777" w:rsidR="008421A9" w:rsidRDefault="003560F0">
      <w:pPr>
        <w:pStyle w:val="a7"/>
        <w:widowControl/>
        <w:numPr>
          <w:ilvl w:val="0"/>
          <w:numId w:val="1"/>
        </w:numPr>
        <w:shd w:val="clear" w:color="auto" w:fill="FFFFFF"/>
        <w:snapToGrid w:val="0"/>
        <w:spacing w:beforeAutospacing="0" w:afterAutospacing="0"/>
        <w:ind w:left="420" w:firstLineChars="20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瑜伽</w:t>
      </w:r>
      <w:r>
        <w:rPr>
          <w:rFonts w:ascii="宋体" w:eastAsia="宋体" w:hAnsi="宋体" w:cs="宋体" w:hint="eastAsia"/>
          <w:sz w:val="21"/>
          <w:szCs w:val="21"/>
          <w:shd w:val="clear" w:color="auto" w:fill="FFFFFF"/>
          <w:vertAlign w:val="superscript"/>
        </w:rPr>
        <w:t>#</w:t>
      </w:r>
    </w:p>
    <w:p w14:paraId="027B07C0" w14:textId="77777777" w:rsidR="008421A9" w:rsidRDefault="003560F0">
      <w:pPr>
        <w:pStyle w:val="a7"/>
        <w:widowControl/>
        <w:shd w:val="clear" w:color="auto" w:fill="FFFFFF"/>
        <w:spacing w:beforeAutospacing="0" w:afterAutospacing="0"/>
        <w:ind w:left="420" w:firstLineChars="200" w:firstLine="420"/>
        <w:rPr>
          <w:rFonts w:ascii="宋体" w:eastAsia="宋体" w:hAnsi="宋体" w:cs="宋体"/>
          <w:bCs/>
          <w:sz w:val="21"/>
          <w:szCs w:val="21"/>
          <w:shd w:val="clear" w:color="auto" w:fill="FFFFFF"/>
        </w:rPr>
      </w:pPr>
      <w:r>
        <w:rPr>
          <w:rFonts w:ascii="宋体" w:eastAsia="宋体" w:hAnsi="宋体" w:cs="宋体" w:hint="eastAsia"/>
          <w:sz w:val="21"/>
          <w:szCs w:val="21"/>
          <w:shd w:val="clear" w:color="auto" w:fill="FFFFFF"/>
        </w:rPr>
        <w:t>※：为必选项目</w:t>
      </w:r>
      <w:r>
        <w:rPr>
          <w:rFonts w:ascii="宋体" w:eastAsia="宋体" w:hAnsi="宋体" w:cs="宋体" w:hint="eastAsia"/>
          <w:sz w:val="21"/>
          <w:szCs w:val="21"/>
          <w:shd w:val="clear" w:color="auto" w:fill="FFFFFF"/>
          <w:vertAlign w:val="superscript"/>
        </w:rPr>
        <w:t xml:space="preserve">   </w:t>
      </w:r>
      <w:r>
        <w:rPr>
          <w:rFonts w:ascii="宋体" w:eastAsia="宋体" w:hAnsi="宋体" w:cs="宋体" w:hint="eastAsia"/>
          <w:sz w:val="21"/>
          <w:szCs w:val="21"/>
          <w:shd w:val="clear" w:color="auto" w:fill="FFFFFF"/>
        </w:rPr>
        <w:t xml:space="preserve"> #：为任选项目</w:t>
      </w:r>
    </w:p>
    <w:bookmarkEnd w:id="42"/>
    <w:p w14:paraId="44E5025A" w14:textId="77777777" w:rsidR="008421A9" w:rsidRDefault="008421A9"/>
    <w:sectPr w:rsidR="008421A9">
      <w:headerReference w:type="default" r:id="rId21"/>
      <w:footerReference w:type="default" r:id="rId22"/>
      <w:pgSz w:w="11906" w:h="16838"/>
      <w:pgMar w:top="1134" w:right="1417" w:bottom="567" w:left="1134" w:header="1417" w:footer="1134"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2F8E" w14:textId="77777777" w:rsidR="00DE72BF" w:rsidRDefault="00DE72BF">
      <w:r>
        <w:separator/>
      </w:r>
    </w:p>
  </w:endnote>
  <w:endnote w:type="continuationSeparator" w:id="0">
    <w:p w14:paraId="103FF466" w14:textId="77777777" w:rsidR="00DE72BF" w:rsidRDefault="00DE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ECDF" w14:textId="77777777" w:rsidR="008421A9" w:rsidRDefault="003560F0">
    <w:pPr>
      <w:pStyle w:val="a3"/>
    </w:pPr>
    <w:r>
      <w:rPr>
        <w:noProof/>
      </w:rPr>
      <mc:AlternateContent>
        <mc:Choice Requires="wps">
          <w:drawing>
            <wp:anchor distT="0" distB="0" distL="114300" distR="114300" simplePos="0" relativeHeight="251659264" behindDoc="0" locked="0" layoutInCell="1" allowOverlap="1" wp14:anchorId="4A34132F" wp14:editId="4AD0BBA7">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616614" w14:textId="77777777" w:rsidR="008421A9" w:rsidRDefault="008421A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5360" w14:textId="77777777" w:rsidR="008421A9" w:rsidRDefault="003560F0">
    <w:pPr>
      <w:pStyle w:val="a3"/>
    </w:pPr>
    <w:r>
      <w:rPr>
        <w:noProof/>
      </w:rPr>
      <mc:AlternateContent>
        <mc:Choice Requires="wps">
          <w:drawing>
            <wp:anchor distT="0" distB="0" distL="114300" distR="114300" simplePos="0" relativeHeight="251660288" behindDoc="0" locked="0" layoutInCell="1" allowOverlap="1" wp14:anchorId="44BBDDBE" wp14:editId="7636A753">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CC0F0F" w14:textId="77777777" w:rsidR="008421A9" w:rsidRDefault="003560F0">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0C94" w14:textId="77777777" w:rsidR="008421A9" w:rsidRDefault="003560F0">
    <w:pPr>
      <w:pStyle w:val="afe"/>
    </w:pPr>
    <w:r>
      <w:rPr>
        <w:noProof/>
      </w:rPr>
      <mc:AlternateContent>
        <mc:Choice Requires="wps">
          <w:drawing>
            <wp:anchor distT="0" distB="0" distL="114300" distR="114300" simplePos="0" relativeHeight="251669504" behindDoc="0" locked="0" layoutInCell="1" allowOverlap="1" wp14:anchorId="29BE0B2C" wp14:editId="7ABF5FBD">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143F13B" w14:textId="77777777" w:rsidR="008421A9" w:rsidRDefault="003560F0">
                          <w:r>
                            <w:fldChar w:fldCharType="begin" w:fldLock="1"/>
                          </w:r>
                          <w:r>
                            <w:rPr>
                              <w:rStyle w:val="a9"/>
                            </w:rPr>
                            <w:instrText xml:space="preserve"> PAGEREF _Toc41982627 \h </w:instrText>
                          </w:r>
                          <w:r>
                            <w:fldChar w:fldCharType="separate"/>
                          </w:r>
                          <w:r>
                            <w:rPr>
                              <w:rStyle w:val="a9"/>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H8aY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QH8aY5AgAAcQQAAA4AAAAAAAAAAQAgAAAAHwEAAGRycy9lMm9Eb2Mu&#10;eG1sUEsFBgAAAAAGAAYAWQEAAMoFAAAAAA==&#10;">
              <v:path/>
              <v:fill on="f" focussize="0,0"/>
              <v:stroke on="f" weight="0.5pt"/>
              <v:imagedata o:title=""/>
              <o:lock v:ext="edit" aspectratio="f"/>
              <v:textbox inset="0mm,0mm,0mm,0mm" style="mso-fit-shape-to-text:t;">
                <w:txbxContent>
                  <w:p>
                    <w:r>
                      <w:fldChar w:fldCharType="begin" w:fldLock="1"/>
                    </w:r>
                    <w:r>
                      <w:rPr>
                        <w:rStyle w:val="13"/>
                      </w:rPr>
                      <w:instrText xml:space="preserve"> PAGEREF _Toc41982627 \h </w:instrText>
                    </w:r>
                    <w:r>
                      <w:fldChar w:fldCharType="separate"/>
                    </w:r>
                    <w:r>
                      <w:rPr>
                        <w:rStyle w:val="13"/>
                      </w:rPr>
                      <w:t>II</w:t>
                    </w:r>
                    <w:r>
                      <w:fldChar w:fldCharType="end"/>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AC8BDD0" wp14:editId="22269A9F">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0D7315B" w14:textId="77777777" w:rsidR="008421A9" w:rsidRDefault="008421A9">
                          <w:pPr>
                            <w:pStyle w:val="afe"/>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tI5A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xtI5A5AgAAcQQAAA4AAAAAAAAAAQAgAAAAHwEAAGRycy9lMm9Eb2Mu&#10;eG1sUEsFBgAAAAAGAAYAWQEAAMoFAAAAAA==&#10;">
              <v:path/>
              <v:fill on="f" focussize="0,0"/>
              <v:stroke on="f" weight="0.5pt"/>
              <v:imagedata o:title=""/>
              <o:lock v:ext="edit" aspectratio="f"/>
              <v:textbox inset="0mm,0mm,0mm,0mm" style="mso-fit-shape-to-text:t;">
                <w:txbxContent>
                  <w:p>
                    <w:pPr>
                      <w:pStyle w:val="43"/>
                      <w:jc w:val="cente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FCAC" w14:textId="77777777" w:rsidR="008421A9" w:rsidRDefault="003560F0">
    <w:pPr>
      <w:pStyle w:val="a3"/>
    </w:pPr>
    <w:r>
      <w:rPr>
        <w:noProof/>
      </w:rPr>
      <mc:AlternateContent>
        <mc:Choice Requires="wps">
          <w:drawing>
            <wp:anchor distT="0" distB="0" distL="114300" distR="114300" simplePos="0" relativeHeight="251666432" behindDoc="0" locked="0" layoutInCell="1" allowOverlap="1" wp14:anchorId="3E06993B" wp14:editId="1E31539D">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DE38D9" w14:textId="77777777" w:rsidR="008421A9" w:rsidRDefault="003560F0">
                          <w:pPr>
                            <w:pStyle w:val="a3"/>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F853" w14:textId="77777777" w:rsidR="00DE72BF" w:rsidRDefault="00DE72BF">
      <w:r>
        <w:separator/>
      </w:r>
    </w:p>
  </w:footnote>
  <w:footnote w:type="continuationSeparator" w:id="0">
    <w:p w14:paraId="3DA239F5" w14:textId="77777777" w:rsidR="00DE72BF" w:rsidRDefault="00DE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664A" w14:textId="77777777" w:rsidR="008421A9" w:rsidRDefault="003560F0">
    <w:pPr>
      <w:pStyle w:val="a5"/>
      <w:pBdr>
        <w:bottom w:val="none" w:sz="0" w:space="1" w:color="auto"/>
      </w:pBdr>
      <w:tabs>
        <w:tab w:val="left" w:pos="5511"/>
      </w:tabs>
      <w:jc w:val="left"/>
    </w:pP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5D1B" w14:textId="77777777" w:rsidR="008421A9" w:rsidRDefault="003560F0">
    <w:pPr>
      <w:pStyle w:val="afd"/>
    </w:pPr>
    <w:r>
      <w:t>DB3311/</w:t>
    </w:r>
    <w:r>
      <w:rPr>
        <w:rFonts w:hint="eastAsia"/>
      </w:rPr>
      <w:t>T</w:t>
    </w:r>
    <w:r>
      <w:t xml:space="preserve"> 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9C7468"/>
    <w:multiLevelType w:val="singleLevel"/>
    <w:tmpl w:val="BD9C7468"/>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F0D"/>
    <w:rsid w:val="000A34DA"/>
    <w:rsid w:val="000A6787"/>
    <w:rsid w:val="000B49AD"/>
    <w:rsid w:val="000D1711"/>
    <w:rsid w:val="000E1474"/>
    <w:rsid w:val="000F4105"/>
    <w:rsid w:val="0011540B"/>
    <w:rsid w:val="00172A27"/>
    <w:rsid w:val="00186A0C"/>
    <w:rsid w:val="00201062"/>
    <w:rsid w:val="00211525"/>
    <w:rsid w:val="002145F6"/>
    <w:rsid w:val="0022437E"/>
    <w:rsid w:val="00280F9C"/>
    <w:rsid w:val="00321061"/>
    <w:rsid w:val="003560F0"/>
    <w:rsid w:val="00362A1C"/>
    <w:rsid w:val="00377058"/>
    <w:rsid w:val="003B7D2C"/>
    <w:rsid w:val="003C40A1"/>
    <w:rsid w:val="003C6B3F"/>
    <w:rsid w:val="00446971"/>
    <w:rsid w:val="00514E7C"/>
    <w:rsid w:val="00537A3A"/>
    <w:rsid w:val="005638C9"/>
    <w:rsid w:val="00596265"/>
    <w:rsid w:val="005C15C2"/>
    <w:rsid w:val="005F15EA"/>
    <w:rsid w:val="00606BDB"/>
    <w:rsid w:val="00633E64"/>
    <w:rsid w:val="00644D1C"/>
    <w:rsid w:val="0066261F"/>
    <w:rsid w:val="006732F6"/>
    <w:rsid w:val="006C52B6"/>
    <w:rsid w:val="00716FD6"/>
    <w:rsid w:val="007250B3"/>
    <w:rsid w:val="00747E9B"/>
    <w:rsid w:val="0076382B"/>
    <w:rsid w:val="00771404"/>
    <w:rsid w:val="0077530B"/>
    <w:rsid w:val="007E194E"/>
    <w:rsid w:val="008421A9"/>
    <w:rsid w:val="0086026F"/>
    <w:rsid w:val="00880CDD"/>
    <w:rsid w:val="00893ACE"/>
    <w:rsid w:val="008A2838"/>
    <w:rsid w:val="008B3954"/>
    <w:rsid w:val="009062A6"/>
    <w:rsid w:val="009132A2"/>
    <w:rsid w:val="00971A6A"/>
    <w:rsid w:val="009E20E8"/>
    <w:rsid w:val="009E21FE"/>
    <w:rsid w:val="00A37A8C"/>
    <w:rsid w:val="00A47602"/>
    <w:rsid w:val="00A6068C"/>
    <w:rsid w:val="00A705D5"/>
    <w:rsid w:val="00A752B4"/>
    <w:rsid w:val="00A7697F"/>
    <w:rsid w:val="00AE414D"/>
    <w:rsid w:val="00B062AA"/>
    <w:rsid w:val="00B10BD7"/>
    <w:rsid w:val="00B30CB9"/>
    <w:rsid w:val="00B31AE1"/>
    <w:rsid w:val="00BA3D14"/>
    <w:rsid w:val="00BA668A"/>
    <w:rsid w:val="00BB4FD4"/>
    <w:rsid w:val="00BC7C12"/>
    <w:rsid w:val="00C378FB"/>
    <w:rsid w:val="00C83C27"/>
    <w:rsid w:val="00C874FB"/>
    <w:rsid w:val="00D43B43"/>
    <w:rsid w:val="00DD73B1"/>
    <w:rsid w:val="00DE72BF"/>
    <w:rsid w:val="00E02CFA"/>
    <w:rsid w:val="00E0790D"/>
    <w:rsid w:val="00E11524"/>
    <w:rsid w:val="00E332DB"/>
    <w:rsid w:val="00EF765C"/>
    <w:rsid w:val="00F476F9"/>
    <w:rsid w:val="00F95850"/>
    <w:rsid w:val="00FA1FE4"/>
    <w:rsid w:val="00FB3D84"/>
    <w:rsid w:val="00FD3770"/>
    <w:rsid w:val="00FF4441"/>
    <w:rsid w:val="0D080F45"/>
    <w:rsid w:val="0FC920BD"/>
    <w:rsid w:val="140F5504"/>
    <w:rsid w:val="1BC678C0"/>
    <w:rsid w:val="217A230B"/>
    <w:rsid w:val="2B2F7CB0"/>
    <w:rsid w:val="361311F3"/>
    <w:rsid w:val="36E76054"/>
    <w:rsid w:val="39773714"/>
    <w:rsid w:val="3BF72499"/>
    <w:rsid w:val="3D612DAC"/>
    <w:rsid w:val="46D71099"/>
    <w:rsid w:val="4EBF488E"/>
    <w:rsid w:val="53F32D2A"/>
    <w:rsid w:val="54313983"/>
    <w:rsid w:val="693F3CBB"/>
    <w:rsid w:val="791F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27D2D5"/>
  <w15:docId w15:val="{4E68509E-8300-456C-9E29-55FA5F2C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unhideWhenUsed/>
    <w:qFormat/>
    <w:pPr>
      <w:spacing w:beforeAutospacing="1" w:afterAutospacing="1"/>
      <w:jc w:val="left"/>
    </w:pPr>
    <w:rPr>
      <w:rFonts w:asciiTheme="minorHAnsi" w:eastAsiaTheme="minorEastAsia" w:hAnsiTheme="minorHAnsi"/>
      <w:kern w:val="0"/>
      <w:sz w:val="24"/>
      <w:szCs w:val="22"/>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paragraph" w:customStyle="1" w:styleId="aa">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b">
    <w:name w:val="其他标准标志"/>
    <w:basedOn w:val="ac"/>
    <w:qFormat/>
    <w:pPr>
      <w:framePr w:w="6101" w:wrap="around" w:vAnchor="page" w:hAnchor="page" w:x="4673" w:y="942"/>
    </w:pPr>
    <w:rPr>
      <w:w w:val="130"/>
    </w:rPr>
  </w:style>
  <w:style w:type="paragraph" w:customStyle="1" w:styleId="ac">
    <w:name w:val="标准标志"/>
    <w:next w:val="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d">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
    <w:name w:val="封面一致性程度标识"/>
    <w:basedOn w:val="af0"/>
    <w:qFormat/>
    <w:pPr>
      <w:framePr w:wrap="around"/>
      <w:spacing w:before="440"/>
    </w:pPr>
    <w:rPr>
      <w:rFonts w:ascii="宋体" w:eastAsia="宋体"/>
    </w:rPr>
  </w:style>
  <w:style w:type="paragraph" w:customStyle="1" w:styleId="af0">
    <w:name w:val="封面标准英文名称"/>
    <w:basedOn w:val="af1"/>
    <w:qFormat/>
    <w:pPr>
      <w:framePr w:wrap="around"/>
      <w:spacing w:before="370" w:line="400" w:lineRule="exact"/>
    </w:pPr>
    <w:rPr>
      <w:rFonts w:ascii="Times New Roman"/>
      <w:sz w:val="28"/>
      <w:szCs w:val="28"/>
    </w:rPr>
  </w:style>
  <w:style w:type="paragraph" w:customStyle="1" w:styleId="a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2">
    <w:name w:val="封面标准文稿类别"/>
    <w:basedOn w:val="af"/>
    <w:qFormat/>
    <w:pPr>
      <w:framePr w:wrap="around"/>
      <w:spacing w:after="160" w:line="240" w:lineRule="auto"/>
    </w:pPr>
    <w:rPr>
      <w:sz w:val="24"/>
    </w:rPr>
  </w:style>
  <w:style w:type="paragraph" w:customStyle="1" w:styleId="af3">
    <w:name w:val="封面标准文稿编辑信息"/>
    <w:basedOn w:val="af2"/>
    <w:qFormat/>
    <w:pPr>
      <w:framePr w:wrap="around"/>
      <w:spacing w:before="180" w:line="180" w:lineRule="exact"/>
    </w:pPr>
    <w:rPr>
      <w:sz w:val="21"/>
    </w:rPr>
  </w:style>
  <w:style w:type="paragraph" w:customStyle="1" w:styleId="af4">
    <w:name w:val="其他发布日期"/>
    <w:basedOn w:val="af5"/>
    <w:qFormat/>
    <w:pPr>
      <w:framePr w:wrap="around" w:vAnchor="page" w:hAnchor="text" w:x="1419"/>
    </w:pPr>
  </w:style>
  <w:style w:type="paragraph" w:customStyle="1" w:styleId="af5">
    <w:name w:val="发布日期"/>
    <w:qFormat/>
    <w:pPr>
      <w:framePr w:w="3997" w:h="471" w:hRule="exact" w:vSpace="181" w:wrap="around" w:hAnchor="page" w:x="7089" w:y="14097" w:anchorLock="1"/>
    </w:pPr>
    <w:rPr>
      <w:rFonts w:eastAsia="黑体"/>
      <w:sz w:val="28"/>
    </w:rPr>
  </w:style>
  <w:style w:type="paragraph" w:customStyle="1" w:styleId="af6">
    <w:name w:val="其他实施日期"/>
    <w:basedOn w:val="af7"/>
    <w:qFormat/>
    <w:pPr>
      <w:framePr w:wrap="around"/>
    </w:pPr>
  </w:style>
  <w:style w:type="paragraph" w:customStyle="1" w:styleId="af7">
    <w:name w:val="实施日期"/>
    <w:basedOn w:val="af5"/>
    <w:qFormat/>
    <w:pPr>
      <w:framePr w:wrap="around" w:vAnchor="page" w:hAnchor="text"/>
      <w:jc w:val="right"/>
    </w:pPr>
  </w:style>
  <w:style w:type="paragraph" w:customStyle="1" w:styleId="af8">
    <w:name w:val="其他发布部门"/>
    <w:basedOn w:val="af9"/>
    <w:qFormat/>
    <w:pPr>
      <w:framePr w:wrap="around" w:y="15310"/>
      <w:spacing w:line="0" w:lineRule="atLeast"/>
    </w:pPr>
    <w:rPr>
      <w:rFonts w:ascii="黑体" w:eastAsia="黑体"/>
      <w:b w:val="0"/>
    </w:rPr>
  </w:style>
  <w:style w:type="paragraph" w:customStyle="1" w:styleId="af9">
    <w:name w:val="发布部门"/>
    <w:next w:val="afa"/>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a">
    <w:name w:val="段"/>
    <w:qFormat/>
    <w:pPr>
      <w:tabs>
        <w:tab w:val="center" w:pos="4201"/>
        <w:tab w:val="right" w:leader="dot" w:pos="9298"/>
      </w:tabs>
      <w:autoSpaceDE w:val="0"/>
      <w:autoSpaceDN w:val="0"/>
      <w:ind w:firstLineChars="200" w:firstLine="420"/>
      <w:jc w:val="both"/>
    </w:pPr>
    <w:rPr>
      <w:rFonts w:ascii="宋体"/>
      <w:sz w:val="21"/>
    </w:rPr>
  </w:style>
  <w:style w:type="character" w:customStyle="1" w:styleId="afb">
    <w:name w:val="发布"/>
    <w:qFormat/>
    <w:rPr>
      <w:rFonts w:ascii="黑体" w:eastAsia="黑体"/>
      <w:spacing w:val="85"/>
      <w:w w:val="100"/>
      <w:position w:val="3"/>
      <w:sz w:val="28"/>
      <w:szCs w:val="28"/>
    </w:rPr>
  </w:style>
  <w:style w:type="character" w:customStyle="1" w:styleId="HTML0">
    <w:name w:val="HTML 预设格式 字符"/>
    <w:basedOn w:val="a0"/>
    <w:link w:val="HTML"/>
    <w:uiPriority w:val="99"/>
    <w:qFormat/>
    <w:rPr>
      <w:rFonts w:ascii="宋体" w:eastAsia="宋体" w:hAnsi="宋体" w:cs="Times New Roman"/>
      <w:sz w:val="24"/>
      <w:szCs w:val="24"/>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修订1"/>
    <w:hidden/>
    <w:uiPriority w:val="99"/>
    <w:semiHidden/>
    <w:qFormat/>
    <w:rPr>
      <w:kern w:val="2"/>
      <w:sz w:val="21"/>
      <w:szCs w:val="24"/>
    </w:rPr>
  </w:style>
  <w:style w:type="character" w:customStyle="1" w:styleId="mr">
    <w:name w:val="mr"/>
    <w:basedOn w:val="a0"/>
    <w:qFormat/>
  </w:style>
  <w:style w:type="paragraph" w:customStyle="1" w:styleId="afc">
    <w:name w:val="标准文件_段"/>
    <w:qFormat/>
    <w:pPr>
      <w:autoSpaceDE w:val="0"/>
      <w:autoSpaceDN w:val="0"/>
      <w:ind w:firstLineChars="200" w:firstLine="200"/>
      <w:jc w:val="both"/>
    </w:pPr>
    <w:rPr>
      <w:rFonts w:ascii="宋体"/>
      <w:sz w:val="21"/>
    </w:rPr>
  </w:style>
  <w:style w:type="paragraph" w:customStyle="1" w:styleId="afd">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e">
    <w:name w:val="标准书脚_奇数页"/>
    <w:pPr>
      <w:spacing w:before="120"/>
      <w:ind w:right="198"/>
      <w:jc w:val="right"/>
    </w:pPr>
    <w:rPr>
      <w:rFonts w:ascii="宋体"/>
      <w:sz w:val="18"/>
      <w:szCs w:val="18"/>
    </w:rPr>
  </w:style>
  <w:style w:type="paragraph" w:styleId="aff">
    <w:name w:val="Date"/>
    <w:basedOn w:val="a"/>
    <w:next w:val="a"/>
    <w:link w:val="aff0"/>
    <w:rsid w:val="003B7D2C"/>
    <w:pPr>
      <w:ind w:leftChars="2500" w:left="100"/>
    </w:pPr>
  </w:style>
  <w:style w:type="character" w:customStyle="1" w:styleId="aff0">
    <w:name w:val="日期 字符"/>
    <w:basedOn w:val="a0"/>
    <w:link w:val="aff"/>
    <w:rsid w:val="003B7D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91%BC%E5%90%B8%E6%9C%BA/5050363" TargetMode="External"/><Relationship Id="rId18" Type="http://schemas.openxmlformats.org/officeDocument/2006/relationships/hyperlink" Target="https://baike.baidu.com/item/%E8%87%AA%E5%8A%A8%E6%B4%97%E8%83%83%E6%9C%BA/2731737"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baike.baidu.com/item/%E8%B4%9F%E5%8E%8B%E5%90%B8%E5%BC%95%E5%99%A8/1814428" TargetMode="External"/><Relationship Id="rId2" Type="http://schemas.openxmlformats.org/officeDocument/2006/relationships/customXml" Target="../customXml/item2.xml"/><Relationship Id="rId16" Type="http://schemas.openxmlformats.org/officeDocument/2006/relationships/hyperlink" Target="https://baike.baidu.com/item/%E6%B0%A7%E6%B0%94%E7%93%B6/1125652" TargetMode="External"/><Relationship Id="rId20" Type="http://schemas.openxmlformats.org/officeDocument/2006/relationships/hyperlink" Target="https://baike.baidu.com/item/%E7%AE%80%E6%98%93%E5%91%BC%E5%90%B8%E5%99%A8/3422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9%99%A4%E9%A2%A4%E5%99%A8/348572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aike.baidu.com/item/%E6%B0%94%E7%AE%A1%E6%8F%92%E7%AE%A1/1095874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5%BF%83%E7%94%B5%E7%9B%91%E6%8A%A4%E4%BB%AA/6140066"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4F70D-7618-4414-A0B4-86D7B23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王 喜周</cp:lastModifiedBy>
  <cp:revision>7</cp:revision>
  <dcterms:created xsi:type="dcterms:W3CDTF">2021-09-22T09:01:00Z</dcterms:created>
  <dcterms:modified xsi:type="dcterms:W3CDTF">2021-09-27T08:19:00Z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F218A7A3929F47369DC832B4FDA9DCDA</vt:lpwstr>
  </property>
</Properties>
</file>